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8D2" w:rsidRPr="004648D0" w:rsidRDefault="007D08D2" w:rsidP="001059D2">
      <w:pPr>
        <w:ind w:firstLine="993"/>
        <w:jc w:val="center"/>
        <w:rPr>
          <w:b/>
          <w:sz w:val="26"/>
          <w:szCs w:val="26"/>
          <w:lang w:val="en-US"/>
        </w:rPr>
      </w:pPr>
    </w:p>
    <w:p w:rsidR="001059D2" w:rsidRPr="00585244" w:rsidRDefault="001059D2" w:rsidP="001059D2">
      <w:pPr>
        <w:ind w:firstLine="993"/>
        <w:jc w:val="center"/>
        <w:rPr>
          <w:b/>
          <w:sz w:val="26"/>
          <w:szCs w:val="26"/>
        </w:rPr>
      </w:pPr>
      <w:r w:rsidRPr="00585244">
        <w:rPr>
          <w:b/>
          <w:sz w:val="26"/>
          <w:szCs w:val="26"/>
        </w:rPr>
        <w:t>Пояснительная записка</w:t>
      </w:r>
    </w:p>
    <w:p w:rsidR="001059D2" w:rsidRPr="00585244" w:rsidRDefault="001059D2" w:rsidP="001059D2">
      <w:pPr>
        <w:ind w:firstLine="993"/>
        <w:jc w:val="center"/>
        <w:rPr>
          <w:b/>
          <w:sz w:val="26"/>
          <w:szCs w:val="26"/>
        </w:rPr>
      </w:pPr>
      <w:r w:rsidRPr="00585244">
        <w:rPr>
          <w:b/>
          <w:sz w:val="26"/>
          <w:szCs w:val="26"/>
        </w:rPr>
        <w:t xml:space="preserve">к уточнению бюджета ЗАТО г. Североморск </w:t>
      </w:r>
    </w:p>
    <w:p w:rsidR="001059D2" w:rsidRPr="00585244" w:rsidRDefault="001059D2" w:rsidP="001059D2">
      <w:pPr>
        <w:ind w:firstLine="993"/>
        <w:jc w:val="center"/>
        <w:rPr>
          <w:b/>
          <w:sz w:val="26"/>
          <w:szCs w:val="26"/>
        </w:rPr>
      </w:pPr>
      <w:r w:rsidRPr="00585244">
        <w:rPr>
          <w:b/>
          <w:sz w:val="26"/>
          <w:szCs w:val="26"/>
        </w:rPr>
        <w:t>на 20</w:t>
      </w:r>
      <w:r w:rsidR="00BB2E1B" w:rsidRPr="00585244">
        <w:rPr>
          <w:b/>
          <w:sz w:val="26"/>
          <w:szCs w:val="26"/>
        </w:rPr>
        <w:t>2</w:t>
      </w:r>
      <w:r w:rsidR="00617DE9">
        <w:rPr>
          <w:b/>
          <w:sz w:val="26"/>
          <w:szCs w:val="26"/>
        </w:rPr>
        <w:t>3</w:t>
      </w:r>
      <w:r w:rsidR="000D547C" w:rsidRPr="00585244">
        <w:rPr>
          <w:b/>
          <w:sz w:val="26"/>
          <w:szCs w:val="26"/>
        </w:rPr>
        <w:t xml:space="preserve"> год</w:t>
      </w:r>
      <w:r w:rsidR="0056068B" w:rsidRPr="00585244">
        <w:rPr>
          <w:b/>
          <w:sz w:val="26"/>
          <w:szCs w:val="26"/>
        </w:rPr>
        <w:t xml:space="preserve"> и плановый период 20</w:t>
      </w:r>
      <w:r w:rsidR="004D6089" w:rsidRPr="00585244">
        <w:rPr>
          <w:b/>
          <w:sz w:val="26"/>
          <w:szCs w:val="26"/>
        </w:rPr>
        <w:t>2</w:t>
      </w:r>
      <w:r w:rsidR="00617DE9">
        <w:rPr>
          <w:b/>
          <w:sz w:val="26"/>
          <w:szCs w:val="26"/>
        </w:rPr>
        <w:t>4</w:t>
      </w:r>
      <w:r w:rsidR="0056068B" w:rsidRPr="00585244">
        <w:rPr>
          <w:b/>
          <w:sz w:val="26"/>
          <w:szCs w:val="26"/>
        </w:rPr>
        <w:t xml:space="preserve"> и 20</w:t>
      </w:r>
      <w:r w:rsidR="00E25006" w:rsidRPr="00585244">
        <w:rPr>
          <w:b/>
          <w:sz w:val="26"/>
          <w:szCs w:val="26"/>
        </w:rPr>
        <w:t>2</w:t>
      </w:r>
      <w:r w:rsidR="00617DE9">
        <w:rPr>
          <w:b/>
          <w:sz w:val="26"/>
          <w:szCs w:val="26"/>
        </w:rPr>
        <w:t>5</w:t>
      </w:r>
      <w:r w:rsidR="0056068B" w:rsidRPr="00585244">
        <w:rPr>
          <w:b/>
          <w:sz w:val="26"/>
          <w:szCs w:val="26"/>
        </w:rPr>
        <w:t xml:space="preserve"> годов</w:t>
      </w:r>
    </w:p>
    <w:p w:rsidR="00C91371" w:rsidRPr="005273CF" w:rsidRDefault="00C91371" w:rsidP="001059D2">
      <w:pPr>
        <w:ind w:firstLine="993"/>
        <w:jc w:val="center"/>
        <w:rPr>
          <w:b/>
        </w:rPr>
      </w:pPr>
    </w:p>
    <w:p w:rsidR="001059D2" w:rsidRPr="005273CF" w:rsidRDefault="001059D2" w:rsidP="001059D2">
      <w:pPr>
        <w:tabs>
          <w:tab w:val="left" w:pos="0"/>
          <w:tab w:val="left" w:pos="1080"/>
        </w:tabs>
        <w:ind w:firstLine="720"/>
        <w:jc w:val="both"/>
      </w:pPr>
      <w:r w:rsidRPr="005273CF">
        <w:t>Бюджет ЗАТО г. Североморск на 20</w:t>
      </w:r>
      <w:r w:rsidR="00BB2E1B" w:rsidRPr="005273CF">
        <w:t>2</w:t>
      </w:r>
      <w:r w:rsidR="00617DE9">
        <w:t>3</w:t>
      </w:r>
      <w:r w:rsidRPr="005273CF">
        <w:t xml:space="preserve"> год</w:t>
      </w:r>
      <w:r w:rsidR="0056068B" w:rsidRPr="005273CF">
        <w:t xml:space="preserve"> и плановый период 20</w:t>
      </w:r>
      <w:r w:rsidR="004D6089" w:rsidRPr="005273CF">
        <w:t>2</w:t>
      </w:r>
      <w:r w:rsidR="00617DE9">
        <w:t>4</w:t>
      </w:r>
      <w:r w:rsidR="0056068B" w:rsidRPr="005273CF">
        <w:t xml:space="preserve"> и 20</w:t>
      </w:r>
      <w:r w:rsidR="00E25006" w:rsidRPr="005273CF">
        <w:t>2</w:t>
      </w:r>
      <w:r w:rsidR="00617DE9">
        <w:t>5</w:t>
      </w:r>
      <w:r w:rsidR="0056068B" w:rsidRPr="005273CF">
        <w:t xml:space="preserve"> годов</w:t>
      </w:r>
      <w:r w:rsidRPr="005273CF">
        <w:t xml:space="preserve"> утвержден Решением Совета депутатов от </w:t>
      </w:r>
      <w:r w:rsidR="001C5248" w:rsidRPr="001C5248">
        <w:t>2</w:t>
      </w:r>
      <w:r w:rsidR="00617DE9">
        <w:t>0</w:t>
      </w:r>
      <w:r w:rsidRPr="005273CF">
        <w:t>.12.20</w:t>
      </w:r>
      <w:r w:rsidR="001C5248" w:rsidRPr="001C5248">
        <w:t>2</w:t>
      </w:r>
      <w:r w:rsidR="00617DE9">
        <w:t>2</w:t>
      </w:r>
      <w:r w:rsidRPr="005273CF">
        <w:t xml:space="preserve"> г. №</w:t>
      </w:r>
      <w:r w:rsidR="00EA7EF8" w:rsidRPr="005273CF">
        <w:t xml:space="preserve"> </w:t>
      </w:r>
      <w:r w:rsidR="00617DE9">
        <w:t>277</w:t>
      </w:r>
      <w:r w:rsidR="0089095B">
        <w:t xml:space="preserve"> (измен. от 21.02.2023 №299</w:t>
      </w:r>
      <w:r w:rsidR="00423AE5">
        <w:t>, от 26.04.2023 №324</w:t>
      </w:r>
      <w:r w:rsidR="0089095B">
        <w:t>)</w:t>
      </w:r>
      <w:r w:rsidR="00346759" w:rsidRPr="005273CF">
        <w:t xml:space="preserve"> </w:t>
      </w:r>
      <w:r w:rsidRPr="005273CF">
        <w:t>с основными параметрами:</w:t>
      </w:r>
    </w:p>
    <w:p w:rsidR="00AF505D" w:rsidRPr="005273CF" w:rsidRDefault="00AF505D" w:rsidP="001059D2">
      <w:pPr>
        <w:tabs>
          <w:tab w:val="left" w:pos="0"/>
          <w:tab w:val="left" w:pos="1080"/>
        </w:tabs>
        <w:ind w:firstLine="720"/>
        <w:jc w:val="both"/>
      </w:pPr>
      <w:r w:rsidRPr="005273CF">
        <w:t>на 202</w:t>
      </w:r>
      <w:r w:rsidR="00617DE9">
        <w:t>3</w:t>
      </w:r>
      <w:r w:rsidRPr="005273CF">
        <w:t xml:space="preserve"> год:</w:t>
      </w:r>
    </w:p>
    <w:p w:rsidR="001C5248" w:rsidRPr="001C5248" w:rsidRDefault="001C5248" w:rsidP="001C5248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1C5248">
        <w:rPr>
          <w:bCs/>
        </w:rPr>
        <w:t xml:space="preserve">- объем доходов в сумме </w:t>
      </w:r>
      <w:r w:rsidR="00C11BDE">
        <w:rPr>
          <w:bCs/>
        </w:rPr>
        <w:t>4 648 394,3</w:t>
      </w:r>
      <w:r w:rsidR="001A00CE">
        <w:rPr>
          <w:bCs/>
        </w:rPr>
        <w:t xml:space="preserve"> </w:t>
      </w:r>
      <w:r w:rsidRPr="001C5248">
        <w:rPr>
          <w:bCs/>
        </w:rPr>
        <w:t>тыс. рублей;</w:t>
      </w:r>
    </w:p>
    <w:p w:rsidR="001C5248" w:rsidRPr="001C5248" w:rsidRDefault="001C5248" w:rsidP="001C5248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1C5248">
        <w:rPr>
          <w:bCs/>
        </w:rPr>
        <w:t xml:space="preserve">- объем расходов в сумме </w:t>
      </w:r>
      <w:r w:rsidR="0089095B">
        <w:rPr>
          <w:bCs/>
        </w:rPr>
        <w:t>4</w:t>
      </w:r>
      <w:r w:rsidR="00C11BDE">
        <w:rPr>
          <w:bCs/>
        </w:rPr>
        <w:t> 658 665,3</w:t>
      </w:r>
      <w:r w:rsidR="0089095B">
        <w:rPr>
          <w:bCs/>
        </w:rPr>
        <w:t xml:space="preserve"> </w:t>
      </w:r>
      <w:r w:rsidRPr="001C5248">
        <w:rPr>
          <w:bCs/>
        </w:rPr>
        <w:t>тыс. рублей;</w:t>
      </w:r>
    </w:p>
    <w:p w:rsidR="001C5248" w:rsidRDefault="001C5248" w:rsidP="001C5248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1C5248">
        <w:rPr>
          <w:bCs/>
        </w:rPr>
        <w:t xml:space="preserve">- дефицит в сумме </w:t>
      </w:r>
      <w:r w:rsidR="0089095B">
        <w:rPr>
          <w:bCs/>
        </w:rPr>
        <w:t>10 271,0</w:t>
      </w:r>
      <w:r w:rsidRPr="001C5248">
        <w:rPr>
          <w:bCs/>
        </w:rPr>
        <w:t xml:space="preserve"> тыс. рублей.</w:t>
      </w:r>
    </w:p>
    <w:p w:rsidR="00AF505D" w:rsidRDefault="00AF505D" w:rsidP="001C5248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5273CF">
        <w:rPr>
          <w:bCs/>
        </w:rPr>
        <w:t>на 202</w:t>
      </w:r>
      <w:r w:rsidR="00617DE9">
        <w:rPr>
          <w:bCs/>
        </w:rPr>
        <w:t>4</w:t>
      </w:r>
      <w:r w:rsidRPr="005273CF">
        <w:rPr>
          <w:bCs/>
        </w:rPr>
        <w:t xml:space="preserve"> год</w:t>
      </w:r>
      <w:r w:rsidR="001C5248">
        <w:rPr>
          <w:bCs/>
        </w:rPr>
        <w:t>:</w:t>
      </w:r>
      <w:r w:rsidRPr="005273CF">
        <w:rPr>
          <w:bCs/>
        </w:rPr>
        <w:t xml:space="preserve"> </w:t>
      </w:r>
    </w:p>
    <w:p w:rsidR="001C5248" w:rsidRPr="001C5248" w:rsidRDefault="001C5248" w:rsidP="001C5248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1C5248">
        <w:rPr>
          <w:bCs/>
        </w:rPr>
        <w:t xml:space="preserve">- объем доходов в сумме </w:t>
      </w:r>
      <w:r w:rsidR="00744A69" w:rsidRPr="00C06C1A">
        <w:rPr>
          <w:szCs w:val="28"/>
        </w:rPr>
        <w:t>4</w:t>
      </w:r>
      <w:r w:rsidR="001C41D0">
        <w:rPr>
          <w:szCs w:val="28"/>
        </w:rPr>
        <w:t xml:space="preserve"> 094 308,0 </w:t>
      </w:r>
      <w:r w:rsidRPr="001C5248">
        <w:rPr>
          <w:bCs/>
        </w:rPr>
        <w:t>тыс. рублей;</w:t>
      </w:r>
    </w:p>
    <w:p w:rsidR="001C5248" w:rsidRPr="001C5248" w:rsidRDefault="001C5248" w:rsidP="001C5248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1C5248">
        <w:rPr>
          <w:bCs/>
        </w:rPr>
        <w:t xml:space="preserve">- объем расходов в сумме </w:t>
      </w:r>
      <w:r w:rsidR="001C41D0" w:rsidRPr="001C41D0">
        <w:rPr>
          <w:szCs w:val="28"/>
        </w:rPr>
        <w:t xml:space="preserve">4 094 308,0 </w:t>
      </w:r>
      <w:r w:rsidRPr="001C5248">
        <w:rPr>
          <w:bCs/>
        </w:rPr>
        <w:t xml:space="preserve">тыс. рублей, в том числе условно утвержденные расходы в сумме </w:t>
      </w:r>
      <w:r w:rsidR="00306EE5" w:rsidRPr="00306EE5">
        <w:rPr>
          <w:bCs/>
        </w:rPr>
        <w:t xml:space="preserve">52 149,3 </w:t>
      </w:r>
      <w:r w:rsidRPr="001C5248">
        <w:rPr>
          <w:bCs/>
        </w:rPr>
        <w:t>тыс. рублей;</w:t>
      </w:r>
    </w:p>
    <w:p w:rsidR="001C5248" w:rsidRDefault="001C5248" w:rsidP="001C5248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1C5248">
        <w:rPr>
          <w:bCs/>
        </w:rPr>
        <w:t xml:space="preserve">- дефицит в сумме </w:t>
      </w:r>
      <w:r w:rsidR="00744A69">
        <w:rPr>
          <w:bCs/>
        </w:rPr>
        <w:t>0,0</w:t>
      </w:r>
      <w:r w:rsidRPr="001C5248">
        <w:rPr>
          <w:bCs/>
        </w:rPr>
        <w:t xml:space="preserve"> тыс. рублей.</w:t>
      </w:r>
    </w:p>
    <w:p w:rsidR="001C5248" w:rsidRDefault="001C5248" w:rsidP="001C5248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1C5248">
        <w:rPr>
          <w:bCs/>
        </w:rPr>
        <w:t>на 202</w:t>
      </w:r>
      <w:r w:rsidR="00617DE9">
        <w:rPr>
          <w:bCs/>
        </w:rPr>
        <w:t>5</w:t>
      </w:r>
      <w:r w:rsidRPr="001C5248">
        <w:rPr>
          <w:bCs/>
        </w:rPr>
        <w:t xml:space="preserve"> год:</w:t>
      </w:r>
    </w:p>
    <w:p w:rsidR="001C5248" w:rsidRPr="001C5248" w:rsidRDefault="001C5248" w:rsidP="001C5248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1C5248">
        <w:rPr>
          <w:bCs/>
        </w:rPr>
        <w:t xml:space="preserve">- объем доходов </w:t>
      </w:r>
      <w:r>
        <w:rPr>
          <w:bCs/>
        </w:rPr>
        <w:t>в</w:t>
      </w:r>
      <w:r w:rsidRPr="001C5248">
        <w:rPr>
          <w:bCs/>
        </w:rPr>
        <w:t xml:space="preserve"> сумме </w:t>
      </w:r>
      <w:r w:rsidR="001C41D0">
        <w:rPr>
          <w:bCs/>
        </w:rPr>
        <w:t>4 095</w:t>
      </w:r>
      <w:r w:rsidR="00C11BDE">
        <w:rPr>
          <w:bCs/>
        </w:rPr>
        <w:t> 069,7</w:t>
      </w:r>
      <w:r w:rsidR="00744A69" w:rsidRPr="00744A69">
        <w:rPr>
          <w:bCs/>
        </w:rPr>
        <w:t xml:space="preserve"> </w:t>
      </w:r>
      <w:r w:rsidRPr="001C5248">
        <w:rPr>
          <w:bCs/>
        </w:rPr>
        <w:t>тыс. рублей;</w:t>
      </w:r>
    </w:p>
    <w:p w:rsidR="001C5248" w:rsidRPr="001C5248" w:rsidRDefault="001C5248" w:rsidP="001C5248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1C5248">
        <w:rPr>
          <w:bCs/>
        </w:rPr>
        <w:t xml:space="preserve">- объем расходов в сумме </w:t>
      </w:r>
      <w:r w:rsidR="001C41D0">
        <w:rPr>
          <w:bCs/>
        </w:rPr>
        <w:t>4 111</w:t>
      </w:r>
      <w:r w:rsidR="00C11BDE">
        <w:rPr>
          <w:bCs/>
        </w:rPr>
        <w:t> 333,6</w:t>
      </w:r>
      <w:r w:rsidRPr="001C5248">
        <w:rPr>
          <w:bCs/>
        </w:rPr>
        <w:t xml:space="preserve"> тыс. рублей, в том числе условно утвержденные расходы в сумме </w:t>
      </w:r>
      <w:r w:rsidR="001C41D0">
        <w:rPr>
          <w:bCs/>
        </w:rPr>
        <w:t>107 109,9</w:t>
      </w:r>
      <w:r w:rsidRPr="001C5248">
        <w:rPr>
          <w:bCs/>
        </w:rPr>
        <w:t xml:space="preserve"> тыс. рублей;</w:t>
      </w:r>
    </w:p>
    <w:p w:rsidR="001C5248" w:rsidRPr="005273CF" w:rsidRDefault="001C5248" w:rsidP="001C5248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1C5248">
        <w:rPr>
          <w:bCs/>
        </w:rPr>
        <w:t xml:space="preserve">- дефицит в сумме </w:t>
      </w:r>
      <w:r w:rsidR="001C41D0">
        <w:rPr>
          <w:bCs/>
        </w:rPr>
        <w:t>16 263,9</w:t>
      </w:r>
      <w:r w:rsidR="001A00CE" w:rsidRPr="001A00CE">
        <w:rPr>
          <w:bCs/>
        </w:rPr>
        <w:t xml:space="preserve"> </w:t>
      </w:r>
      <w:r w:rsidRPr="001C5248">
        <w:rPr>
          <w:bCs/>
        </w:rPr>
        <w:t>тыс. рублей.</w:t>
      </w:r>
    </w:p>
    <w:p w:rsidR="00617DE9" w:rsidRDefault="00617DE9" w:rsidP="00C62626">
      <w:pPr>
        <w:tabs>
          <w:tab w:val="left" w:pos="0"/>
          <w:tab w:val="left" w:pos="1080"/>
        </w:tabs>
        <w:ind w:firstLine="720"/>
        <w:jc w:val="both"/>
      </w:pPr>
    </w:p>
    <w:p w:rsidR="00095F40" w:rsidRPr="003D3961" w:rsidRDefault="00E100BC" w:rsidP="00C62626">
      <w:pPr>
        <w:tabs>
          <w:tab w:val="left" w:pos="0"/>
          <w:tab w:val="left" w:pos="1080"/>
        </w:tabs>
        <w:ind w:firstLine="720"/>
        <w:jc w:val="both"/>
      </w:pPr>
      <w:r w:rsidRPr="005273CF">
        <w:t xml:space="preserve">В соответствии с Бюджетным кодексом Российской Федерации,  Федеральным законом от 06.10.2003 №131-ФЗ «Об общих принципах организации местного самоуправления в Российской Федерации», 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4D6089" w:rsidRPr="005273CF">
        <w:t>на основании обращений главных распорядителей бюджетных средств подготовлен</w:t>
      </w:r>
      <w:r w:rsidR="001966E3" w:rsidRPr="005273CF">
        <w:t xml:space="preserve"> проект решения о внесении </w:t>
      </w:r>
      <w:r w:rsidR="004D6089" w:rsidRPr="005273CF">
        <w:t>изменени</w:t>
      </w:r>
      <w:r w:rsidR="001966E3" w:rsidRPr="005273CF">
        <w:t>й в бюджет на 20</w:t>
      </w:r>
      <w:r w:rsidR="007F55B7" w:rsidRPr="005273CF">
        <w:t>2</w:t>
      </w:r>
      <w:r w:rsidR="00D01AB8">
        <w:t>3</w:t>
      </w:r>
      <w:r w:rsidR="001966E3" w:rsidRPr="005273CF">
        <w:t xml:space="preserve"> год и плановый период 202</w:t>
      </w:r>
      <w:r w:rsidR="00D01AB8">
        <w:t>4</w:t>
      </w:r>
      <w:r w:rsidR="001966E3" w:rsidRPr="005273CF">
        <w:t xml:space="preserve"> и 202</w:t>
      </w:r>
      <w:r w:rsidR="00D01AB8">
        <w:t>5</w:t>
      </w:r>
      <w:r w:rsidR="001966E3" w:rsidRPr="005273CF">
        <w:t xml:space="preserve"> годов.</w:t>
      </w:r>
      <w:r w:rsidR="00167454" w:rsidRPr="005273CF">
        <w:t xml:space="preserve"> </w:t>
      </w:r>
      <w:r w:rsidR="007D5E88" w:rsidRPr="007D5E88">
        <w:t>Изменения бюджетных ассигнований в части касающейся муниципальных программ, произведены на основании постановлений администрации ЗАТО г. Североморск, утвердивших указанные изменения и по итогам заседаний Программно – целевого Совета администрации ЗАТО г. Североморск.</w:t>
      </w:r>
    </w:p>
    <w:p w:rsidR="008151DB" w:rsidRPr="00CA6605" w:rsidRDefault="00C73A31" w:rsidP="008151DB">
      <w:pPr>
        <w:autoSpaceDE w:val="0"/>
        <w:autoSpaceDN w:val="0"/>
        <w:adjustRightInd w:val="0"/>
        <w:ind w:firstLine="720"/>
        <w:jc w:val="both"/>
      </w:pPr>
      <w:r w:rsidRPr="00272F8E">
        <w:t>Изменения, предусмотренные проектом</w:t>
      </w:r>
      <w:r w:rsidR="001A00CE">
        <w:t xml:space="preserve"> </w:t>
      </w:r>
      <w:r w:rsidRPr="00272F8E">
        <w:t>Решения Совета депутатов</w:t>
      </w:r>
      <w:r w:rsidR="001A00CE">
        <w:t>,</w:t>
      </w:r>
      <w:r w:rsidRPr="00272F8E">
        <w:t xml:space="preserve"> затронули основные параметры бюджета на 202</w:t>
      </w:r>
      <w:r w:rsidR="00D01AB8">
        <w:t>3</w:t>
      </w:r>
      <w:r w:rsidR="001F4AC6" w:rsidRPr="00272F8E">
        <w:t xml:space="preserve"> год</w:t>
      </w:r>
      <w:r w:rsidR="00FF3300" w:rsidRPr="00272F8E">
        <w:t>.</w:t>
      </w:r>
      <w:r w:rsidRPr="00272F8E">
        <w:t xml:space="preserve"> В результате доходы </w:t>
      </w:r>
      <w:r w:rsidR="000702A4">
        <w:t xml:space="preserve">и расходы </w:t>
      </w:r>
      <w:r w:rsidRPr="00272F8E">
        <w:t xml:space="preserve">бюджета </w:t>
      </w:r>
      <w:r w:rsidR="00676657">
        <w:t>увеличены</w:t>
      </w:r>
      <w:r w:rsidRPr="00272F8E">
        <w:t xml:space="preserve"> </w:t>
      </w:r>
      <w:r w:rsidRPr="00CA6605">
        <w:t xml:space="preserve">на </w:t>
      </w:r>
      <w:r w:rsidR="00FD1B60" w:rsidRPr="00CA6605">
        <w:t>1</w:t>
      </w:r>
      <w:r w:rsidR="00CA6605" w:rsidRPr="00CA6605">
        <w:t>6</w:t>
      </w:r>
      <w:r w:rsidR="00FD1B60" w:rsidRPr="00CA6605">
        <w:t>5</w:t>
      </w:r>
      <w:r w:rsidR="00CA6605" w:rsidRPr="00CA6605">
        <w:t> 905,0</w:t>
      </w:r>
      <w:r w:rsidRPr="00CA6605">
        <w:t xml:space="preserve"> тыс.</w:t>
      </w:r>
      <w:r w:rsidR="008B262C" w:rsidRPr="00CA6605">
        <w:t xml:space="preserve"> </w:t>
      </w:r>
      <w:r w:rsidRPr="00CA6605">
        <w:t>руб</w:t>
      </w:r>
      <w:r w:rsidR="000702A4" w:rsidRPr="00CA6605">
        <w:t>.</w:t>
      </w:r>
    </w:p>
    <w:p w:rsidR="00CA6605" w:rsidRPr="00BF38EB" w:rsidRDefault="00CA6605" w:rsidP="00CA6605">
      <w:pPr>
        <w:autoSpaceDE w:val="0"/>
        <w:autoSpaceDN w:val="0"/>
        <w:adjustRightInd w:val="0"/>
        <w:jc w:val="both"/>
      </w:pPr>
      <w:r w:rsidRPr="00CA6605">
        <w:rPr>
          <w:noProof/>
        </w:rPr>
        <w:drawing>
          <wp:inline distT="0" distB="0" distL="0" distR="0">
            <wp:extent cx="6209665" cy="129728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297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8E7" w:rsidRDefault="005808E7" w:rsidP="005808E7">
      <w:pPr>
        <w:autoSpaceDE w:val="0"/>
        <w:autoSpaceDN w:val="0"/>
        <w:adjustRightInd w:val="0"/>
        <w:jc w:val="both"/>
      </w:pPr>
    </w:p>
    <w:p w:rsidR="00220675" w:rsidRDefault="00220675" w:rsidP="008151DB">
      <w:pPr>
        <w:autoSpaceDE w:val="0"/>
        <w:autoSpaceDN w:val="0"/>
        <w:adjustRightInd w:val="0"/>
        <w:ind w:firstLine="720"/>
        <w:jc w:val="both"/>
      </w:pPr>
    </w:p>
    <w:p w:rsidR="00AD1BD9" w:rsidRPr="00AD1BD9" w:rsidRDefault="00F566EB" w:rsidP="00AD1BD9">
      <w:pPr>
        <w:pStyle w:val="aa"/>
        <w:numPr>
          <w:ilvl w:val="0"/>
          <w:numId w:val="15"/>
        </w:numPr>
        <w:tabs>
          <w:tab w:val="left" w:pos="0"/>
        </w:tabs>
        <w:jc w:val="both"/>
        <w:rPr>
          <w:b/>
        </w:rPr>
      </w:pPr>
      <w:r w:rsidRPr="00F566EB">
        <w:rPr>
          <w:b/>
        </w:rPr>
        <w:t>Доходы бюджета.</w:t>
      </w:r>
    </w:p>
    <w:p w:rsidR="00EA3B49" w:rsidRPr="00CA6605" w:rsidRDefault="00E159A0" w:rsidP="00663C66">
      <w:pPr>
        <w:tabs>
          <w:tab w:val="left" w:pos="0"/>
        </w:tabs>
        <w:ind w:firstLine="720"/>
        <w:jc w:val="both"/>
      </w:pPr>
      <w:r w:rsidRPr="00E159A0">
        <w:t xml:space="preserve">Общий объем </w:t>
      </w:r>
      <w:r>
        <w:t>доходов</w:t>
      </w:r>
      <w:r w:rsidRPr="00E159A0">
        <w:t xml:space="preserve"> бюджета в</w:t>
      </w:r>
      <w:r>
        <w:t xml:space="preserve"> результате внесенных изменений составит </w:t>
      </w:r>
      <w:r w:rsidR="00DD75B6" w:rsidRPr="00CA6605">
        <w:t>4</w:t>
      </w:r>
      <w:r w:rsidR="00CA6605" w:rsidRPr="00CA6605">
        <w:t> 814 299,3</w:t>
      </w:r>
      <w:r w:rsidR="00DB271E" w:rsidRPr="00CA6605">
        <w:t xml:space="preserve"> </w:t>
      </w:r>
      <w:r w:rsidRPr="00CA6605">
        <w:t>тыс.руб.</w:t>
      </w:r>
    </w:p>
    <w:p w:rsidR="00CA6605" w:rsidRDefault="006E78E2" w:rsidP="006E4609">
      <w:pPr>
        <w:tabs>
          <w:tab w:val="left" w:pos="0"/>
        </w:tabs>
        <w:ind w:firstLine="720"/>
        <w:jc w:val="both"/>
      </w:pPr>
      <w:r w:rsidRPr="00FD1B60">
        <w:t xml:space="preserve">В части </w:t>
      </w:r>
      <w:r w:rsidR="006E4609" w:rsidRPr="00FD1B60">
        <w:t xml:space="preserve">собственных </w:t>
      </w:r>
      <w:r w:rsidRPr="00FD1B60">
        <w:t xml:space="preserve">доходов </w:t>
      </w:r>
      <w:r w:rsidR="00DD75B6" w:rsidRPr="00FD1B60">
        <w:t>увеличены</w:t>
      </w:r>
      <w:r w:rsidR="00E548D5" w:rsidRPr="00FD1B60">
        <w:t xml:space="preserve"> прогнозные объемы </w:t>
      </w:r>
      <w:r w:rsidR="00DD75B6" w:rsidRPr="00FD1B60">
        <w:t xml:space="preserve">неналоговых доходов </w:t>
      </w:r>
      <w:r w:rsidR="00CA6605">
        <w:t xml:space="preserve">на сумму 10 278,8 тыс.руб., из них: </w:t>
      </w:r>
    </w:p>
    <w:p w:rsidR="00CA6605" w:rsidRDefault="00CA6605" w:rsidP="006E4609">
      <w:pPr>
        <w:tabs>
          <w:tab w:val="left" w:pos="0"/>
        </w:tabs>
        <w:ind w:firstLine="720"/>
        <w:jc w:val="both"/>
      </w:pPr>
      <w:r>
        <w:t xml:space="preserve">- </w:t>
      </w:r>
      <w:r w:rsidR="00DD75B6" w:rsidRPr="00FD1B60">
        <w:t xml:space="preserve">в отношении инициативных платежей </w:t>
      </w:r>
      <w:r w:rsidR="00C37522" w:rsidRPr="00FD1B60">
        <w:t xml:space="preserve">реализации проектов </w:t>
      </w:r>
      <w:r w:rsidR="002D737E">
        <w:t>благоустройства общественных территорий</w:t>
      </w:r>
      <w:r w:rsidR="00FB4947" w:rsidRPr="00FD1B60">
        <w:t xml:space="preserve"> </w:t>
      </w:r>
      <w:r w:rsidR="00676657">
        <w:t xml:space="preserve">на сумму сверхсобранных доходов в объеме 572,2 тыс.руб., </w:t>
      </w:r>
    </w:p>
    <w:p w:rsidR="00676657" w:rsidRDefault="00CA6605" w:rsidP="006E4609">
      <w:pPr>
        <w:tabs>
          <w:tab w:val="left" w:pos="0"/>
        </w:tabs>
        <w:ind w:firstLine="720"/>
        <w:jc w:val="both"/>
      </w:pPr>
      <w:r>
        <w:t xml:space="preserve">- </w:t>
      </w:r>
      <w:r w:rsidR="002D737E">
        <w:t xml:space="preserve">фактически поступивших </w:t>
      </w:r>
      <w:r w:rsidR="00676657">
        <w:t xml:space="preserve">платежей за негативное воздействие на окружающую среду </w:t>
      </w:r>
      <w:r w:rsidR="00234209">
        <w:t>в части размещения отходов производства потребления</w:t>
      </w:r>
      <w:r w:rsidR="00E26650">
        <w:t>, полученные</w:t>
      </w:r>
      <w:r w:rsidR="00234209">
        <w:t xml:space="preserve"> от АО «Институт «Оргэнергострой» на</w:t>
      </w:r>
      <w:r w:rsidR="00676657">
        <w:t xml:space="preserve"> сумм</w:t>
      </w:r>
      <w:r w:rsidR="00234209">
        <w:t xml:space="preserve">у </w:t>
      </w:r>
      <w:r w:rsidR="00676657">
        <w:t xml:space="preserve">9 706,6 тыс.руб. </w:t>
      </w:r>
    </w:p>
    <w:p w:rsidR="00676657" w:rsidRDefault="00676657" w:rsidP="006E4609">
      <w:pPr>
        <w:tabs>
          <w:tab w:val="left" w:pos="0"/>
        </w:tabs>
        <w:ind w:firstLine="720"/>
        <w:jc w:val="both"/>
      </w:pPr>
    </w:p>
    <w:p w:rsidR="006E4609" w:rsidRDefault="00234209" w:rsidP="006E4609">
      <w:pPr>
        <w:tabs>
          <w:tab w:val="left" w:pos="0"/>
        </w:tabs>
        <w:ind w:firstLine="720"/>
        <w:jc w:val="both"/>
      </w:pPr>
      <w:r>
        <w:t xml:space="preserve">Кроме того, </w:t>
      </w:r>
      <w:r w:rsidR="00CD3647">
        <w:t>изменены</w:t>
      </w:r>
      <w:bookmarkStart w:id="0" w:name="_GoBack"/>
      <w:bookmarkEnd w:id="0"/>
      <w:r>
        <w:t xml:space="preserve"> плановые назначения </w:t>
      </w:r>
      <w:r w:rsidR="00E93812">
        <w:t xml:space="preserve">по следующим </w:t>
      </w:r>
      <w:r w:rsidR="00B650BA">
        <w:t xml:space="preserve">неналоговым </w:t>
      </w:r>
      <w:r w:rsidR="002D737E">
        <w:t>доходам, в связи с:</w:t>
      </w:r>
    </w:p>
    <w:p w:rsidR="002D737E" w:rsidRPr="002D737E" w:rsidRDefault="002D737E" w:rsidP="006E4609">
      <w:pPr>
        <w:tabs>
          <w:tab w:val="left" w:pos="0"/>
        </w:tabs>
        <w:ind w:firstLine="720"/>
        <w:jc w:val="both"/>
        <w:rPr>
          <w:b/>
          <w:i/>
        </w:rPr>
      </w:pPr>
      <w:r w:rsidRPr="002D737E">
        <w:rPr>
          <w:b/>
          <w:i/>
        </w:rPr>
        <w:t>уменьшением:</w:t>
      </w:r>
    </w:p>
    <w:p w:rsidR="00E93812" w:rsidRDefault="00E93812" w:rsidP="006E4609">
      <w:pPr>
        <w:tabs>
          <w:tab w:val="left" w:pos="0"/>
        </w:tabs>
        <w:ind w:firstLine="720"/>
        <w:jc w:val="both"/>
      </w:pPr>
      <w:r>
        <w:t>- д</w:t>
      </w:r>
      <w:r w:rsidRPr="00E93812">
        <w:t>оход</w:t>
      </w:r>
      <w:r w:rsidR="002D737E">
        <w:t>ов</w:t>
      </w:r>
      <w:r w:rsidRPr="00E93812">
        <w:t>, получ</w:t>
      </w:r>
      <w:r w:rsidR="002D737E">
        <w:t xml:space="preserve">енных </w:t>
      </w:r>
      <w:r w:rsidRPr="00E93812">
        <w:t>в виде арендной платы, а также средств от продажи права на заключение договоров аренды за земли, находящиеся в собственности городских округов</w:t>
      </w:r>
      <w:r>
        <w:t xml:space="preserve"> – 3 683,2 тыс.руб. (</w:t>
      </w:r>
      <w:r w:rsidR="006A7A82">
        <w:t>в связи с п</w:t>
      </w:r>
      <w:r w:rsidR="006A7A82" w:rsidRPr="006A7A82">
        <w:t>ередач</w:t>
      </w:r>
      <w:r w:rsidR="006A7A82">
        <w:t>ей</w:t>
      </w:r>
      <w:r w:rsidR="006A7A82" w:rsidRPr="006A7A82">
        <w:t xml:space="preserve"> объектов топливно-энергетического комплекса АО МЭС в государственную собственность</w:t>
      </w:r>
      <w:r w:rsidR="006A7A82">
        <w:t>);</w:t>
      </w:r>
    </w:p>
    <w:p w:rsidR="006A7A82" w:rsidRDefault="00E93812" w:rsidP="006A7A82">
      <w:pPr>
        <w:tabs>
          <w:tab w:val="left" w:pos="0"/>
        </w:tabs>
        <w:ind w:firstLine="720"/>
        <w:jc w:val="both"/>
      </w:pPr>
      <w:r>
        <w:t>- д</w:t>
      </w:r>
      <w:r w:rsidRPr="00E93812">
        <w:t>оход</w:t>
      </w:r>
      <w:r w:rsidR="002D737E">
        <w:t>ов</w:t>
      </w:r>
      <w:r w:rsidRPr="00E93812">
        <w:t xml:space="preserve"> от сдачи в аренду имущества, находящегося в оперативном управлении органов управления городских округов и созданных ими учреждений </w:t>
      </w:r>
      <w:r w:rsidR="006A7A82">
        <w:t>- 8 841,2 тыс.руб. (в связи с п</w:t>
      </w:r>
      <w:r w:rsidR="006A7A82" w:rsidRPr="006A7A82">
        <w:t>ередач</w:t>
      </w:r>
      <w:r w:rsidR="006A7A82">
        <w:t>ей</w:t>
      </w:r>
      <w:r w:rsidR="006A7A82" w:rsidRPr="006A7A82">
        <w:t xml:space="preserve"> объектов топливно-энергетического комплекса АО МЭС в государственную собственность</w:t>
      </w:r>
      <w:r w:rsidR="006A7A82">
        <w:t>);</w:t>
      </w:r>
    </w:p>
    <w:p w:rsidR="002D737E" w:rsidRPr="002D737E" w:rsidRDefault="002D737E" w:rsidP="006A7A82">
      <w:pPr>
        <w:tabs>
          <w:tab w:val="left" w:pos="0"/>
        </w:tabs>
        <w:ind w:firstLine="720"/>
        <w:jc w:val="both"/>
        <w:rPr>
          <w:b/>
          <w:i/>
        </w:rPr>
      </w:pPr>
      <w:r w:rsidRPr="002D737E">
        <w:rPr>
          <w:b/>
          <w:i/>
        </w:rPr>
        <w:t>увеличением:</w:t>
      </w:r>
    </w:p>
    <w:p w:rsidR="00676657" w:rsidRDefault="006A7A82" w:rsidP="006E4609">
      <w:pPr>
        <w:tabs>
          <w:tab w:val="left" w:pos="0"/>
        </w:tabs>
        <w:ind w:firstLine="720"/>
        <w:jc w:val="both"/>
      </w:pPr>
      <w:r>
        <w:t>- п</w:t>
      </w:r>
      <w:r w:rsidRPr="006A7A82">
        <w:t>рочи</w:t>
      </w:r>
      <w:r w:rsidR="002D737E">
        <w:t>х</w:t>
      </w:r>
      <w:r w:rsidRPr="006A7A82">
        <w:t xml:space="preserve"> доход</w:t>
      </w:r>
      <w:r w:rsidR="002D737E">
        <w:t>ов</w:t>
      </w:r>
      <w:r w:rsidRPr="006A7A82">
        <w:t xml:space="preserve"> от использования имущества и прав, находящихся в государственной и муниципальной собственности</w:t>
      </w:r>
      <w:r>
        <w:t xml:space="preserve"> </w:t>
      </w:r>
      <w:r w:rsidR="004648D0">
        <w:t xml:space="preserve">(социальный, коммерческий и служебный найм) </w:t>
      </w:r>
      <w:r>
        <w:t>+ 10 100,0 тыс.руб.</w:t>
      </w:r>
      <w:r w:rsidR="00BD7A71" w:rsidRPr="00BD7A71">
        <w:t xml:space="preserve"> </w:t>
      </w:r>
      <w:r w:rsidR="00BD7A71">
        <w:t>(приведение</w:t>
      </w:r>
      <w:r w:rsidR="00BD7A71" w:rsidRPr="00BD7A71">
        <w:t xml:space="preserve"> расчетов в соответствие с Постановлениями администрации ЗАТО г. Североморск №1750, №1751 от 03.11.2020, в связи с</w:t>
      </w:r>
      <w:r w:rsidR="00BD7A71">
        <w:t xml:space="preserve"> уточнением метода начисления на основании</w:t>
      </w:r>
      <w:r w:rsidR="00BD7A71" w:rsidRPr="00BD7A71">
        <w:t xml:space="preserve"> ежеквартальн</w:t>
      </w:r>
      <w:r w:rsidR="00BD7A71">
        <w:t>ого</w:t>
      </w:r>
      <w:r w:rsidR="00BD7A71" w:rsidRPr="00BD7A71">
        <w:t xml:space="preserve"> изменения стоимости 1 кв.м. жилья по Мурманской области, что влияет на размер начислений по договорам найма</w:t>
      </w:r>
      <w:r w:rsidR="00BD7A71">
        <w:t>);</w:t>
      </w:r>
    </w:p>
    <w:p w:rsidR="00BD7A71" w:rsidRDefault="00BD7A71" w:rsidP="006E4609">
      <w:pPr>
        <w:tabs>
          <w:tab w:val="left" w:pos="0"/>
        </w:tabs>
        <w:ind w:firstLine="720"/>
        <w:jc w:val="both"/>
      </w:pPr>
      <w:r>
        <w:t xml:space="preserve">- </w:t>
      </w:r>
      <w:r w:rsidR="00BE6D2B">
        <w:t>п</w:t>
      </w:r>
      <w:r w:rsidR="00BE6D2B" w:rsidRPr="00BE6D2B">
        <w:t>рочи</w:t>
      </w:r>
      <w:r w:rsidR="002D737E">
        <w:t>х</w:t>
      </w:r>
      <w:r w:rsidR="00BE6D2B" w:rsidRPr="00BE6D2B">
        <w:t xml:space="preserve"> доход</w:t>
      </w:r>
      <w:r w:rsidR="002D737E">
        <w:t>ов</w:t>
      </w:r>
      <w:r w:rsidR="00BE6D2B" w:rsidRPr="00BE6D2B">
        <w:t xml:space="preserve"> от компенсации затрат </w:t>
      </w:r>
      <w:r w:rsidR="00BE6D2B">
        <w:t>бюджета +390,9 тыс.руб. в связи с п</w:t>
      </w:r>
      <w:r w:rsidR="00BE6D2B" w:rsidRPr="00BE6D2B">
        <w:t>еревыставление</w:t>
      </w:r>
      <w:r w:rsidR="00BE6D2B">
        <w:t>м</w:t>
      </w:r>
      <w:r w:rsidR="00BE6D2B" w:rsidRPr="00BE6D2B">
        <w:t xml:space="preserve"> счетов ресурсоснабжающи</w:t>
      </w:r>
      <w:r w:rsidR="00ED7BFE">
        <w:t>х</w:t>
      </w:r>
      <w:r w:rsidR="00BE6D2B" w:rsidRPr="00BE6D2B">
        <w:t xml:space="preserve"> о</w:t>
      </w:r>
      <w:r w:rsidR="00BE6D2B">
        <w:t>рганизаци</w:t>
      </w:r>
      <w:r w:rsidR="00ED7BFE">
        <w:t>й</w:t>
      </w:r>
      <w:r w:rsidR="00BE6D2B">
        <w:t xml:space="preserve"> по договорам аренды;</w:t>
      </w:r>
    </w:p>
    <w:p w:rsidR="00BE6D2B" w:rsidRDefault="00BE6D2B" w:rsidP="006E4609">
      <w:pPr>
        <w:tabs>
          <w:tab w:val="left" w:pos="0"/>
        </w:tabs>
        <w:ind w:firstLine="720"/>
        <w:jc w:val="both"/>
      </w:pPr>
      <w:r>
        <w:t>- д</w:t>
      </w:r>
      <w:r w:rsidRPr="00BE6D2B">
        <w:t>оход</w:t>
      </w:r>
      <w:r w:rsidR="002D737E">
        <w:t>ов</w:t>
      </w:r>
      <w:r w:rsidRPr="00BE6D2B">
        <w:t xml:space="preserve"> от реализации иного имущества, находящегося в </w:t>
      </w:r>
      <w:r>
        <w:t xml:space="preserve">муниципальной </w:t>
      </w:r>
      <w:r w:rsidRPr="00BE6D2B">
        <w:t>собственности</w:t>
      </w:r>
      <w:r>
        <w:t xml:space="preserve"> +858,5 тыс.руб. в связи с фактическим п</w:t>
      </w:r>
      <w:r w:rsidRPr="00BE6D2B">
        <w:t>огашение</w:t>
      </w:r>
      <w:r>
        <w:t>м</w:t>
      </w:r>
      <w:r w:rsidRPr="00BE6D2B">
        <w:t xml:space="preserve"> задолженности прошлых</w:t>
      </w:r>
      <w:r>
        <w:t xml:space="preserve"> лет по договорам купли-продажи;</w:t>
      </w:r>
    </w:p>
    <w:p w:rsidR="00BE6D2B" w:rsidRDefault="00BE6D2B" w:rsidP="006E4609">
      <w:pPr>
        <w:tabs>
          <w:tab w:val="left" w:pos="0"/>
        </w:tabs>
        <w:ind w:firstLine="720"/>
        <w:jc w:val="both"/>
      </w:pPr>
      <w:r>
        <w:t>- штраф</w:t>
      </w:r>
      <w:r w:rsidR="002D737E">
        <w:t>ов</w:t>
      </w:r>
      <w:r>
        <w:t>, сан</w:t>
      </w:r>
      <w:r w:rsidR="00D30380">
        <w:t>к</w:t>
      </w:r>
      <w:r>
        <w:t>ци</w:t>
      </w:r>
      <w:r w:rsidR="002D737E">
        <w:t>й</w:t>
      </w:r>
      <w:r>
        <w:t>, возмещени</w:t>
      </w:r>
      <w:r w:rsidR="002D737E">
        <w:t>я</w:t>
      </w:r>
      <w:r>
        <w:t xml:space="preserve"> ущерба + 1 175,1 тыс.руб. с</w:t>
      </w:r>
      <w:r w:rsidRPr="00BE6D2B">
        <w:t>о</w:t>
      </w:r>
      <w:r>
        <w:t>гласно фактическим поступлениям.</w:t>
      </w:r>
    </w:p>
    <w:p w:rsidR="00676657" w:rsidRPr="00FD1B60" w:rsidRDefault="00676657" w:rsidP="006E4609">
      <w:pPr>
        <w:tabs>
          <w:tab w:val="left" w:pos="0"/>
        </w:tabs>
        <w:ind w:firstLine="720"/>
        <w:jc w:val="both"/>
      </w:pPr>
    </w:p>
    <w:p w:rsidR="001E1218" w:rsidRDefault="00335F6C" w:rsidP="00663C66">
      <w:pPr>
        <w:tabs>
          <w:tab w:val="left" w:pos="0"/>
        </w:tabs>
        <w:ind w:firstLine="720"/>
        <w:jc w:val="both"/>
      </w:pPr>
      <w:r w:rsidRPr="00FD1B60">
        <w:t>В части безвозмездных поступлений доходы</w:t>
      </w:r>
      <w:r w:rsidRPr="00335F6C">
        <w:t xml:space="preserve"> </w:t>
      </w:r>
      <w:r w:rsidR="00E159A0">
        <w:t xml:space="preserve">бюджета </w:t>
      </w:r>
      <w:r w:rsidR="007E411E">
        <w:t>увеличены</w:t>
      </w:r>
      <w:r>
        <w:t xml:space="preserve"> на </w:t>
      </w:r>
      <w:r w:rsidRPr="00CA6605">
        <w:t xml:space="preserve">сумму </w:t>
      </w:r>
      <w:r w:rsidR="00CA6605" w:rsidRPr="00CA6605">
        <w:t>155 626,2</w:t>
      </w:r>
      <w:r w:rsidR="00547102" w:rsidRPr="00CA6605">
        <w:t xml:space="preserve"> </w:t>
      </w:r>
      <w:r w:rsidR="005D0A3C" w:rsidRPr="00CA6605">
        <w:t xml:space="preserve">тыс.руб. </w:t>
      </w:r>
      <w:r w:rsidRPr="00CA6605">
        <w:t>в связи</w:t>
      </w:r>
      <w:r w:rsidR="00E35829" w:rsidRPr="00CA6605">
        <w:t xml:space="preserve"> с </w:t>
      </w:r>
      <w:r w:rsidR="007728AE" w:rsidRPr="00CA6605">
        <w:t>дополнительным доведением</w:t>
      </w:r>
      <w:r w:rsidR="00E35829" w:rsidRPr="00CA6605">
        <w:t xml:space="preserve"> </w:t>
      </w:r>
      <w:r w:rsidR="001E1218" w:rsidRPr="00CA6605">
        <w:t>объемов межбюджетных трансфертов из</w:t>
      </w:r>
      <w:r w:rsidR="001E1218" w:rsidRPr="005273CF">
        <w:t xml:space="preserve"> областного бюджета</w:t>
      </w:r>
      <w:r w:rsidR="00184F37">
        <w:t xml:space="preserve">, </w:t>
      </w:r>
      <w:r w:rsidR="007728AE">
        <w:t>в том числе</w:t>
      </w:r>
      <w:r w:rsidR="001E1218" w:rsidRPr="005273CF">
        <w:t>:</w:t>
      </w:r>
    </w:p>
    <w:p w:rsidR="00F53BF4" w:rsidRDefault="00F53BF4" w:rsidP="00663C66">
      <w:pPr>
        <w:tabs>
          <w:tab w:val="left" w:pos="0"/>
        </w:tabs>
        <w:ind w:firstLine="720"/>
        <w:jc w:val="both"/>
      </w:pPr>
      <w:r w:rsidRPr="0038540C">
        <w:t xml:space="preserve">- </w:t>
      </w:r>
      <w:r w:rsidR="007E411E">
        <w:t>и</w:t>
      </w:r>
      <w:r w:rsidR="007E411E" w:rsidRPr="007E411E">
        <w:t>ные межбюджетные трансферты на приведение в нормативное состояние сети автомобильных дорог общего пользования местного значения (на конкурсной основе) за счет средств дорожного фонда</w:t>
      </w:r>
      <w:r w:rsidR="007E411E">
        <w:t xml:space="preserve"> + 139 867,0 тыс.руб.</w:t>
      </w:r>
      <w:r w:rsidRPr="0038540C">
        <w:t>;</w:t>
      </w:r>
    </w:p>
    <w:p w:rsidR="00CA6605" w:rsidRPr="0038540C" w:rsidRDefault="00CA6605" w:rsidP="00663C66">
      <w:pPr>
        <w:tabs>
          <w:tab w:val="left" w:pos="0"/>
        </w:tabs>
        <w:ind w:firstLine="720"/>
        <w:jc w:val="both"/>
      </w:pPr>
      <w:r>
        <w:t>- и</w:t>
      </w:r>
      <w:r w:rsidRPr="00CA6605">
        <w:t>ные межбюджетные трансферты на проведение временных общественно полезных работ в Мурманской области в мае-декабре 2023 года (за счет средств резервного фонда Правительства Мурманской области)</w:t>
      </w:r>
      <w:r>
        <w:t xml:space="preserve"> + 15 759,2 тыс.руб.</w:t>
      </w:r>
    </w:p>
    <w:p w:rsidR="007728AE" w:rsidRDefault="007728AE" w:rsidP="00663C66">
      <w:pPr>
        <w:tabs>
          <w:tab w:val="left" w:pos="0"/>
        </w:tabs>
        <w:ind w:firstLine="720"/>
        <w:jc w:val="both"/>
        <w:rPr>
          <w:b/>
        </w:rPr>
      </w:pPr>
    </w:p>
    <w:p w:rsidR="00A269DE" w:rsidRPr="00A269DE" w:rsidRDefault="00A269DE" w:rsidP="00663C66">
      <w:pPr>
        <w:tabs>
          <w:tab w:val="left" w:pos="0"/>
        </w:tabs>
        <w:ind w:firstLine="720"/>
        <w:jc w:val="both"/>
        <w:rPr>
          <w:b/>
        </w:rPr>
      </w:pPr>
      <w:r w:rsidRPr="00A269DE">
        <w:rPr>
          <w:b/>
        </w:rPr>
        <w:t>2. Расходы бюджета.</w:t>
      </w:r>
    </w:p>
    <w:p w:rsidR="00A269DE" w:rsidRPr="00FD1B60" w:rsidRDefault="00A269DE" w:rsidP="00A269DE">
      <w:pPr>
        <w:ind w:firstLine="709"/>
        <w:jc w:val="both"/>
      </w:pPr>
      <w:r w:rsidRPr="00FD1B60">
        <w:t xml:space="preserve">Общий объем расходов бюджета в результате внесенных изменений </w:t>
      </w:r>
      <w:r w:rsidR="001F3F61">
        <w:t>увеличен</w:t>
      </w:r>
      <w:r w:rsidRPr="00FD1B60">
        <w:t xml:space="preserve"> на </w:t>
      </w:r>
      <w:r w:rsidR="00D7565A">
        <w:t xml:space="preserve">сумму </w:t>
      </w:r>
      <w:r w:rsidR="00CA6605" w:rsidRPr="00CA6605">
        <w:t>165 905,0</w:t>
      </w:r>
      <w:r w:rsidRPr="00FD1B60">
        <w:t xml:space="preserve"> тыс. руб</w:t>
      </w:r>
      <w:r w:rsidR="00D7565A">
        <w:t>.</w:t>
      </w:r>
      <w:r w:rsidRPr="00FD1B60">
        <w:t xml:space="preserve"> и </w:t>
      </w:r>
      <w:r w:rsidRPr="00CA6605">
        <w:t xml:space="preserve">составил </w:t>
      </w:r>
      <w:r w:rsidR="00DD75B6" w:rsidRPr="00CA6605">
        <w:t>4</w:t>
      </w:r>
      <w:r w:rsidR="00CA6605" w:rsidRPr="00CA6605">
        <w:t> 824 570,3</w:t>
      </w:r>
      <w:r w:rsidRPr="00CA6605">
        <w:t xml:space="preserve"> тыс. руб.</w:t>
      </w:r>
    </w:p>
    <w:p w:rsidR="00A269DE" w:rsidRDefault="00A269DE" w:rsidP="00A269DE">
      <w:pPr>
        <w:ind w:firstLine="709"/>
        <w:jc w:val="both"/>
      </w:pPr>
      <w:r w:rsidRPr="00C13B52">
        <w:t>Внесение изменений в расходную часть бюджета ЗАТО</w:t>
      </w:r>
      <w:r w:rsidRPr="005273CF">
        <w:t xml:space="preserve"> г. Североморск связано с:</w:t>
      </w:r>
    </w:p>
    <w:p w:rsidR="00786B7E" w:rsidRPr="00F56CDB" w:rsidRDefault="00786B7E" w:rsidP="00A269DE">
      <w:pPr>
        <w:ind w:firstLine="709"/>
        <w:jc w:val="both"/>
      </w:pPr>
      <w:r w:rsidRPr="00F56CDB">
        <w:t xml:space="preserve">- </w:t>
      </w:r>
      <w:r w:rsidR="00B20177" w:rsidRPr="005175DA">
        <w:t>направлением</w:t>
      </w:r>
      <w:r w:rsidRPr="005175DA">
        <w:t xml:space="preserve"> </w:t>
      </w:r>
      <w:r w:rsidR="00BF38EB" w:rsidRPr="005175DA">
        <w:t>дополнительно полученных</w:t>
      </w:r>
      <w:r w:rsidR="00BF38EB">
        <w:t xml:space="preserve"> </w:t>
      </w:r>
      <w:r w:rsidR="00DD75B6">
        <w:t xml:space="preserve">собственных </w:t>
      </w:r>
      <w:r w:rsidR="00DD75B6" w:rsidRPr="00FD1B60">
        <w:t>доходов</w:t>
      </w:r>
      <w:r w:rsidR="00B20177" w:rsidRPr="00FD1B60">
        <w:t xml:space="preserve"> (+</w:t>
      </w:r>
      <w:r w:rsidR="006C5B46" w:rsidRPr="00FD1B60">
        <w:t xml:space="preserve"> </w:t>
      </w:r>
      <w:r w:rsidR="00463FC5">
        <w:t>10 278,8</w:t>
      </w:r>
      <w:r w:rsidR="006C5B46" w:rsidRPr="00FD1B60">
        <w:t xml:space="preserve"> </w:t>
      </w:r>
      <w:r w:rsidR="00B20177" w:rsidRPr="00FD1B60">
        <w:t>тыс.руб.);</w:t>
      </w:r>
    </w:p>
    <w:p w:rsidR="00A269DE" w:rsidRPr="00F56CDB" w:rsidRDefault="00A269DE" w:rsidP="00A269DE">
      <w:pPr>
        <w:ind w:right="-142" w:firstLine="709"/>
        <w:jc w:val="both"/>
      </w:pPr>
      <w:r w:rsidRPr="00F56CDB">
        <w:t xml:space="preserve">- </w:t>
      </w:r>
      <w:r w:rsidR="00463FC5">
        <w:t>увеличением</w:t>
      </w:r>
      <w:r w:rsidRPr="00F56CDB">
        <w:t xml:space="preserve"> объемов межбюджетных поступлений</w:t>
      </w:r>
      <w:r w:rsidR="008257EC" w:rsidRPr="00F56CDB">
        <w:t xml:space="preserve"> </w:t>
      </w:r>
      <w:r w:rsidR="00463FC5" w:rsidRPr="00CA6605">
        <w:t>+</w:t>
      </w:r>
      <w:r w:rsidR="00803C3B" w:rsidRPr="00CA6605">
        <w:t xml:space="preserve"> </w:t>
      </w:r>
      <w:r w:rsidR="00CA6605" w:rsidRPr="00CA6605">
        <w:t>155 626,2</w:t>
      </w:r>
      <w:r w:rsidR="008257EC" w:rsidRPr="00CA6605">
        <w:t xml:space="preserve"> тыс.руб.)</w:t>
      </w:r>
      <w:r w:rsidRPr="00CA6605">
        <w:t>;</w:t>
      </w:r>
    </w:p>
    <w:p w:rsidR="00A269DE" w:rsidRPr="005273CF" w:rsidRDefault="00A269DE" w:rsidP="00A269DE">
      <w:pPr>
        <w:ind w:right="-142" w:firstLine="709"/>
        <w:jc w:val="both"/>
      </w:pPr>
      <w:r w:rsidRPr="005273CF">
        <w:t>- уточнение</w:t>
      </w:r>
      <w:r w:rsidR="00F53BF4">
        <w:t>м кодов бюджетной классификации.</w:t>
      </w:r>
    </w:p>
    <w:p w:rsidR="00871959" w:rsidRDefault="00871959" w:rsidP="00663C66">
      <w:pPr>
        <w:tabs>
          <w:tab w:val="left" w:pos="0"/>
        </w:tabs>
        <w:ind w:firstLine="720"/>
        <w:jc w:val="both"/>
        <w:rPr>
          <w:b/>
        </w:rPr>
      </w:pPr>
    </w:p>
    <w:p w:rsidR="0076505B" w:rsidRPr="001A7B92" w:rsidRDefault="0076505B" w:rsidP="007B095A">
      <w:pPr>
        <w:tabs>
          <w:tab w:val="left" w:pos="0"/>
        </w:tabs>
        <w:ind w:firstLine="720"/>
        <w:jc w:val="both"/>
      </w:pPr>
      <w:r>
        <w:rPr>
          <w:b/>
        </w:rPr>
        <w:t>М</w:t>
      </w:r>
      <w:r w:rsidR="00CA1B6E" w:rsidRPr="00CA1B6E">
        <w:rPr>
          <w:b/>
        </w:rPr>
        <w:t>униципальн</w:t>
      </w:r>
      <w:r>
        <w:rPr>
          <w:b/>
        </w:rPr>
        <w:t>ая</w:t>
      </w:r>
      <w:r w:rsidR="00CA1B6E" w:rsidRPr="00CA1B6E">
        <w:rPr>
          <w:b/>
        </w:rPr>
        <w:t xml:space="preserve"> программ</w:t>
      </w:r>
      <w:r>
        <w:rPr>
          <w:b/>
        </w:rPr>
        <w:t>а</w:t>
      </w:r>
      <w:r w:rsidR="00CA1B6E" w:rsidRPr="00CA1B6E">
        <w:rPr>
          <w:b/>
        </w:rPr>
        <w:t xml:space="preserve"> "Улучшение качества и безопасности жизни населения"</w:t>
      </w:r>
      <w:r>
        <w:rPr>
          <w:b/>
        </w:rPr>
        <w:t xml:space="preserve">. </w:t>
      </w:r>
      <w:r w:rsidRPr="001A7B92">
        <w:t xml:space="preserve">Общий объем расходов </w:t>
      </w:r>
      <w:r w:rsidR="00CA6605" w:rsidRPr="001A7B92">
        <w:t>увеличен</w:t>
      </w:r>
      <w:r w:rsidRPr="001A7B92">
        <w:t xml:space="preserve"> на </w:t>
      </w:r>
      <w:r w:rsidR="001D2FC8" w:rsidRPr="001A7B92">
        <w:t xml:space="preserve">сумму </w:t>
      </w:r>
      <w:r w:rsidR="00CA6605" w:rsidRPr="001A7B92">
        <w:t>10 006,6</w:t>
      </w:r>
      <w:r w:rsidR="003C6FA8" w:rsidRPr="001A7B92">
        <w:t xml:space="preserve"> </w:t>
      </w:r>
      <w:r w:rsidR="007A2031" w:rsidRPr="001A7B92">
        <w:t>тыс.руб</w:t>
      </w:r>
      <w:r w:rsidR="001A7B92" w:rsidRPr="001A7B92">
        <w:t xml:space="preserve">., </w:t>
      </w:r>
      <w:r w:rsidR="00D7565A">
        <w:t xml:space="preserve">в </w:t>
      </w:r>
      <w:r w:rsidR="007A2031" w:rsidRPr="001A7B92">
        <w:t xml:space="preserve">связи с </w:t>
      </w:r>
      <w:r w:rsidR="001A7B92" w:rsidRPr="001A7B92">
        <w:t xml:space="preserve">целевым </w:t>
      </w:r>
      <w:r w:rsidR="00CA6605" w:rsidRPr="001A7B92">
        <w:t xml:space="preserve">направлением </w:t>
      </w:r>
      <w:r w:rsidR="001A7B92" w:rsidRPr="001A7B92">
        <w:t xml:space="preserve">дополнительно полученных в доход бюджета платежей за негативное воздействие на окружающую среду в части размещения отходов производства потребления, уплаченных АО «Институт «Оргэнергострой» на реализацию плана мероприятий, утвержденного уполномоченным органом государственной власти субъекта РФ в области охраны окружающей среды (подпрограмма "Охрана окружающей среды ЗАТО г. Североморск") в сумме 9 706,6 тыс.руб., а также отнесением расходов по ????? </w:t>
      </w:r>
      <w:r w:rsidR="008E74A7" w:rsidRPr="008E74A7">
        <w:t>подпрограммы  "Осуществление прочих мероприятий по благоус</w:t>
      </w:r>
      <w:r w:rsidR="008E74A7">
        <w:t xml:space="preserve">тройству в ЗАТО г. Североморск" </w:t>
      </w:r>
      <w:r w:rsidR="001A7B92" w:rsidRPr="001A7B92">
        <w:t xml:space="preserve">на </w:t>
      </w:r>
      <w:r w:rsidR="008E74A7">
        <w:t>выше</w:t>
      </w:r>
      <w:r w:rsidR="001A7B92">
        <w:t>указанное мероприятие</w:t>
      </w:r>
      <w:r w:rsidR="008E74A7">
        <w:t>.</w:t>
      </w:r>
      <w:r w:rsidR="001A7B92">
        <w:t xml:space="preserve"> </w:t>
      </w:r>
    </w:p>
    <w:p w:rsidR="00D60A54" w:rsidRDefault="007A2031" w:rsidP="00663C66">
      <w:pPr>
        <w:tabs>
          <w:tab w:val="left" w:pos="0"/>
        </w:tabs>
        <w:ind w:firstLine="720"/>
        <w:jc w:val="both"/>
      </w:pPr>
      <w:r>
        <w:lastRenderedPageBreak/>
        <w:t xml:space="preserve">Также, </w:t>
      </w:r>
      <w:r w:rsidR="008F0806">
        <w:t>по п</w:t>
      </w:r>
      <w:r w:rsidR="008F0806" w:rsidRPr="008F0806">
        <w:t>одпрограмм</w:t>
      </w:r>
      <w:r w:rsidR="008F0806">
        <w:t>е</w:t>
      </w:r>
      <w:r w:rsidR="008F0806" w:rsidRPr="008F0806">
        <w:t xml:space="preserve"> "Дополнительные меры социальной поддержки отдельных категорий граждан ЗАТО г. Североморск" </w:t>
      </w:r>
      <w:r w:rsidR="00D60A54">
        <w:t xml:space="preserve">перераспределены зарезервированные </w:t>
      </w:r>
      <w:r w:rsidR="00D60A54" w:rsidRPr="00B14C4A">
        <w:t xml:space="preserve">в составе </w:t>
      </w:r>
      <w:r w:rsidR="00D60A54">
        <w:t xml:space="preserve">утвержденных </w:t>
      </w:r>
      <w:r w:rsidR="00D60A54" w:rsidRPr="00B14C4A">
        <w:t>средства</w:t>
      </w:r>
      <w:r w:rsidR="00D60A54">
        <w:t xml:space="preserve"> на к</w:t>
      </w:r>
      <w:r w:rsidR="00D60A54" w:rsidRPr="00D60A54">
        <w:t>омпенсаци</w:t>
      </w:r>
      <w:r w:rsidR="00D60A54">
        <w:t>ю</w:t>
      </w:r>
      <w:r w:rsidR="00D60A54" w:rsidRPr="00D60A54">
        <w:t xml:space="preserve"> расходов на оплату стоимости проезда и провоза багажа при переезде лиц</w:t>
      </w:r>
      <w:r w:rsidR="00D60A54">
        <w:t xml:space="preserve"> из РКС в сумме </w:t>
      </w:r>
      <w:r w:rsidR="00282D58">
        <w:t>52,6</w:t>
      </w:r>
      <w:r w:rsidR="003D7B2E">
        <w:t xml:space="preserve"> тыс.руб.</w:t>
      </w:r>
    </w:p>
    <w:p w:rsidR="005D1695" w:rsidRDefault="005D1695" w:rsidP="00663C66">
      <w:pPr>
        <w:tabs>
          <w:tab w:val="left" w:pos="0"/>
        </w:tabs>
        <w:ind w:firstLine="720"/>
        <w:jc w:val="both"/>
      </w:pPr>
      <w:r>
        <w:t xml:space="preserve">Перераспределены расходы между подпрограммами </w:t>
      </w:r>
      <w:r w:rsidR="005D4189" w:rsidRPr="005D4189">
        <w:t>"Профилактика правонарушений в ЗАТО г. Североморск"</w:t>
      </w:r>
      <w:r w:rsidR="005D4189">
        <w:t xml:space="preserve"> и </w:t>
      </w:r>
      <w:r w:rsidR="005D4189" w:rsidRPr="005D4189">
        <w:t>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в ЗАТО г. Североморск"</w:t>
      </w:r>
      <w:r w:rsidR="005D4189">
        <w:t xml:space="preserve"> в сумме 6,1 тыс.руб. в связи с необходимостью приобретения</w:t>
      </w:r>
      <w:r w:rsidR="00FB64DA">
        <w:t xml:space="preserve"> материальных ресурсов (фонарей) и экономией расходов</w:t>
      </w:r>
      <w:r w:rsidR="005F7156">
        <w:t xml:space="preserve"> на мероприятия, связанные с поощрением наиболее отличившихся граждан, принимавших активное участие в охране общественного п</w:t>
      </w:r>
      <w:r w:rsidR="008E74A7">
        <w:t>о</w:t>
      </w:r>
      <w:r w:rsidR="005F7156">
        <w:t>рядка.</w:t>
      </w:r>
    </w:p>
    <w:p w:rsidR="00103AFC" w:rsidRDefault="00103AFC" w:rsidP="005D1695">
      <w:pPr>
        <w:tabs>
          <w:tab w:val="left" w:pos="0"/>
        </w:tabs>
        <w:jc w:val="both"/>
        <w:rPr>
          <w:b/>
        </w:rPr>
      </w:pPr>
    </w:p>
    <w:p w:rsidR="00FF4FE3" w:rsidRPr="00C324BE" w:rsidRDefault="00BF4FB4" w:rsidP="00663C66">
      <w:pPr>
        <w:tabs>
          <w:tab w:val="left" w:pos="0"/>
        </w:tabs>
        <w:ind w:firstLine="720"/>
        <w:jc w:val="both"/>
      </w:pPr>
      <w:r>
        <w:rPr>
          <w:b/>
        </w:rPr>
        <w:t>М</w:t>
      </w:r>
      <w:r w:rsidR="00CA1B6E" w:rsidRPr="00CA1B6E">
        <w:rPr>
          <w:b/>
        </w:rPr>
        <w:t>униципальн</w:t>
      </w:r>
      <w:r>
        <w:rPr>
          <w:b/>
        </w:rPr>
        <w:t>ая</w:t>
      </w:r>
      <w:r w:rsidR="00CA1B6E" w:rsidRPr="00CA1B6E">
        <w:rPr>
          <w:b/>
        </w:rPr>
        <w:t xml:space="preserve"> программ</w:t>
      </w:r>
      <w:r>
        <w:rPr>
          <w:b/>
        </w:rPr>
        <w:t>а</w:t>
      </w:r>
      <w:r w:rsidR="00CA1B6E">
        <w:rPr>
          <w:b/>
        </w:rPr>
        <w:t xml:space="preserve"> </w:t>
      </w:r>
      <w:r w:rsidR="00CA1B6E" w:rsidRPr="00CA1B6E">
        <w:rPr>
          <w:b/>
        </w:rPr>
        <w:t>"Развитие муниципального управления и гражданского общества</w:t>
      </w:r>
      <w:r w:rsidR="00CA1B6E" w:rsidRPr="00C324BE">
        <w:rPr>
          <w:b/>
        </w:rPr>
        <w:t>"</w:t>
      </w:r>
      <w:r w:rsidRPr="00C324BE">
        <w:rPr>
          <w:b/>
        </w:rPr>
        <w:t xml:space="preserve">. </w:t>
      </w:r>
      <w:r w:rsidRPr="00C324BE">
        <w:t xml:space="preserve">Общий объем расходов </w:t>
      </w:r>
      <w:r w:rsidR="00BF3E82" w:rsidRPr="00C324BE">
        <w:t>уменьшен</w:t>
      </w:r>
      <w:r w:rsidRPr="00C324BE">
        <w:t xml:space="preserve"> на </w:t>
      </w:r>
      <w:r w:rsidR="001D2FC8" w:rsidRPr="00C324BE">
        <w:t xml:space="preserve">сумму </w:t>
      </w:r>
      <w:r w:rsidR="00C324BE" w:rsidRPr="00C324BE">
        <w:t>1 314,1</w:t>
      </w:r>
      <w:r w:rsidR="00B403D5" w:rsidRPr="00C324BE">
        <w:t xml:space="preserve"> </w:t>
      </w:r>
      <w:r w:rsidRPr="00C324BE">
        <w:t>тыс.руб.</w:t>
      </w:r>
      <w:r w:rsidR="00FF4FE3" w:rsidRPr="00C324BE">
        <w:t>, в том числе произведены следующие изменения:</w:t>
      </w:r>
    </w:p>
    <w:p w:rsidR="00CA1B6E" w:rsidRPr="00994B5A" w:rsidRDefault="00FF4FE3" w:rsidP="00663C66">
      <w:pPr>
        <w:tabs>
          <w:tab w:val="left" w:pos="0"/>
        </w:tabs>
        <w:ind w:firstLine="720"/>
        <w:jc w:val="both"/>
      </w:pPr>
      <w:r w:rsidRPr="00994B5A">
        <w:t xml:space="preserve">- </w:t>
      </w:r>
      <w:r w:rsidR="00994B5A" w:rsidRPr="00994B5A">
        <w:t>уменьшены</w:t>
      </w:r>
      <w:r w:rsidRPr="00994B5A">
        <w:t xml:space="preserve"> расходы подпрограммы </w:t>
      </w:r>
      <w:r w:rsidR="00B91E9A" w:rsidRPr="00994B5A">
        <w:t>"Создание условий для эффективного использования муниципального имущества ЗАТО г. Североморск</w:t>
      </w:r>
      <w:r w:rsidRPr="00994B5A">
        <w:t xml:space="preserve"> на сумму </w:t>
      </w:r>
      <w:r w:rsidR="00994B5A" w:rsidRPr="00994B5A">
        <w:t>1 314,1</w:t>
      </w:r>
      <w:r w:rsidRPr="00994B5A">
        <w:t xml:space="preserve"> тыс.руб., </w:t>
      </w:r>
      <w:r w:rsidR="00994B5A" w:rsidRPr="00994B5A">
        <w:t>из них</w:t>
      </w:r>
      <w:r w:rsidR="00BF4FB4" w:rsidRPr="00994B5A">
        <w:t>:</w:t>
      </w:r>
    </w:p>
    <w:p w:rsidR="00994B5A" w:rsidRPr="00994B5A" w:rsidRDefault="00A35381" w:rsidP="00663C66">
      <w:pPr>
        <w:tabs>
          <w:tab w:val="left" w:pos="0"/>
        </w:tabs>
        <w:ind w:firstLine="720"/>
        <w:jc w:val="both"/>
        <w:rPr>
          <w:i/>
        </w:rPr>
      </w:pPr>
      <w:r w:rsidRPr="00994B5A">
        <w:rPr>
          <w:i/>
        </w:rPr>
        <w:t xml:space="preserve">- </w:t>
      </w:r>
      <w:r w:rsidR="00994B5A" w:rsidRPr="00994B5A">
        <w:rPr>
          <w:i/>
        </w:rPr>
        <w:t>сокращены расходы, связанные с содержанием и обслуживанием имущества казны в связи с экономией средств после заключения всех договоров с управляющими компаниями на содержание имущества пустующих нежилых помещений в сумме 700,0 тыс.руб.;</w:t>
      </w:r>
    </w:p>
    <w:p w:rsidR="005831CA" w:rsidRDefault="005831CA" w:rsidP="003155B6">
      <w:pPr>
        <w:tabs>
          <w:tab w:val="left" w:pos="0"/>
        </w:tabs>
        <w:ind w:firstLine="720"/>
        <w:jc w:val="both"/>
        <w:rPr>
          <w:i/>
        </w:rPr>
      </w:pPr>
      <w:r w:rsidRPr="00994B5A">
        <w:rPr>
          <w:i/>
        </w:rPr>
        <w:t>- в целях необходимости разработки ПСД на монтаж автоматизированной сигнализации и системы оповещения управлением эвакуации (АПС и СОУЭ) имущества,</w:t>
      </w:r>
      <w:r w:rsidRPr="005831CA">
        <w:rPr>
          <w:i/>
        </w:rPr>
        <w:t xml:space="preserve"> находящего в оперативном управлении</w:t>
      </w:r>
      <w:r>
        <w:rPr>
          <w:i/>
        </w:rPr>
        <w:t>, а также ремонта и обслуживания телефонной связи</w:t>
      </w:r>
      <w:r w:rsidRPr="005831CA">
        <w:rPr>
          <w:i/>
        </w:rPr>
        <w:t xml:space="preserve"> перераспределены </w:t>
      </w:r>
      <w:r>
        <w:rPr>
          <w:i/>
        </w:rPr>
        <w:t>расходы на финансовое обеспечение выполнения муниципального задания и субсидий на иные цели МБУ «АХТО»</w:t>
      </w:r>
      <w:r w:rsidR="0097415C">
        <w:rPr>
          <w:i/>
        </w:rPr>
        <w:t xml:space="preserve">. Кроме того, </w:t>
      </w:r>
      <w:r w:rsidR="0097415C" w:rsidRPr="0097415C">
        <w:rPr>
          <w:i/>
        </w:rPr>
        <w:t xml:space="preserve">экономия </w:t>
      </w:r>
      <w:r w:rsidR="0097415C">
        <w:rPr>
          <w:i/>
        </w:rPr>
        <w:t xml:space="preserve">средств </w:t>
      </w:r>
      <w:r w:rsidR="0097415C" w:rsidRPr="0097415C">
        <w:rPr>
          <w:i/>
        </w:rPr>
        <w:t>по результатам проведения конкурентных процедур на выполнение работ по капитальному ремонту кровли здания Администрации ЗАТО г. Североморск</w:t>
      </w:r>
      <w:r w:rsidR="0097415C">
        <w:rPr>
          <w:i/>
        </w:rPr>
        <w:t xml:space="preserve"> направлена на </w:t>
      </w:r>
      <w:r w:rsidR="0097415C" w:rsidRPr="0097415C">
        <w:rPr>
          <w:i/>
        </w:rPr>
        <w:t>выплаты муниципальным служащим денежной компенсации за неиспольз</w:t>
      </w:r>
      <w:r w:rsidR="0097415C">
        <w:rPr>
          <w:i/>
        </w:rPr>
        <w:t xml:space="preserve">ованные отпуска при увольнении в сумме </w:t>
      </w:r>
      <w:r w:rsidR="00994B5A">
        <w:rPr>
          <w:i/>
        </w:rPr>
        <w:t>614,1</w:t>
      </w:r>
      <w:r w:rsidR="0097415C">
        <w:rPr>
          <w:i/>
        </w:rPr>
        <w:t xml:space="preserve"> тыс.руб.</w:t>
      </w:r>
    </w:p>
    <w:p w:rsidR="00510972" w:rsidRDefault="00221FB1" w:rsidP="00663C66">
      <w:pPr>
        <w:tabs>
          <w:tab w:val="left" w:pos="0"/>
        </w:tabs>
        <w:ind w:firstLine="720"/>
        <w:jc w:val="both"/>
      </w:pPr>
      <w:r w:rsidRPr="00970D29">
        <w:t xml:space="preserve">- </w:t>
      </w:r>
      <w:r w:rsidR="00FB2D5D">
        <w:t>перераспределены</w:t>
      </w:r>
      <w:r w:rsidRPr="00970D29">
        <w:t xml:space="preserve"> расходы подпрограммы </w:t>
      </w:r>
      <w:r w:rsidR="00AB012B" w:rsidRPr="00AB012B">
        <w:t xml:space="preserve">"Развитие информационного общества и системы "Электронный муниципалитет" в ЗАТО г. Североморск" </w:t>
      </w:r>
      <w:r w:rsidRPr="00970D29">
        <w:t xml:space="preserve">в сумме </w:t>
      </w:r>
      <w:r w:rsidR="00FB2D5D">
        <w:t>248,0</w:t>
      </w:r>
      <w:r w:rsidRPr="00970D29">
        <w:t xml:space="preserve"> тыс.руб.</w:t>
      </w:r>
      <w:r w:rsidR="00003363">
        <w:t xml:space="preserve"> </w:t>
      </w:r>
      <w:r w:rsidR="00AB012B">
        <w:t>в связи с</w:t>
      </w:r>
      <w:r w:rsidR="00510972">
        <w:t xml:space="preserve"> </w:t>
      </w:r>
      <w:r w:rsidR="00FB2D5D">
        <w:t>необходимостью приобретения программного обеспечения для защиты автоматизированных рабочих мест от несанкционированного доступа.</w:t>
      </w:r>
    </w:p>
    <w:p w:rsidR="00766794" w:rsidRPr="00766794" w:rsidRDefault="00766794" w:rsidP="00663C66">
      <w:pPr>
        <w:tabs>
          <w:tab w:val="left" w:pos="0"/>
        </w:tabs>
        <w:ind w:firstLine="720"/>
        <w:jc w:val="both"/>
      </w:pPr>
    </w:p>
    <w:p w:rsidR="00CA1B6E" w:rsidRDefault="00871959" w:rsidP="00663C66">
      <w:pPr>
        <w:tabs>
          <w:tab w:val="left" w:pos="0"/>
        </w:tabs>
        <w:ind w:firstLine="720"/>
        <w:jc w:val="both"/>
      </w:pPr>
      <w:r>
        <w:rPr>
          <w:b/>
        </w:rPr>
        <w:t>М</w:t>
      </w:r>
      <w:r w:rsidR="00CA1B6E" w:rsidRPr="00CA1B6E">
        <w:rPr>
          <w:b/>
        </w:rPr>
        <w:t>униципальн</w:t>
      </w:r>
      <w:r>
        <w:rPr>
          <w:b/>
        </w:rPr>
        <w:t>ая</w:t>
      </w:r>
      <w:r w:rsidR="00CA1B6E" w:rsidRPr="00CA1B6E">
        <w:rPr>
          <w:b/>
        </w:rPr>
        <w:t xml:space="preserve"> программ</w:t>
      </w:r>
      <w:r>
        <w:rPr>
          <w:b/>
        </w:rPr>
        <w:t>а</w:t>
      </w:r>
      <w:r w:rsidR="00CA1B6E" w:rsidRPr="00CA1B6E">
        <w:rPr>
          <w:b/>
        </w:rPr>
        <w:t xml:space="preserve"> "Обеспечение комфортной городской среды в ЗАТО г. Североморск"</w:t>
      </w:r>
      <w:r w:rsidR="00BF4FB4">
        <w:rPr>
          <w:b/>
        </w:rPr>
        <w:t>.</w:t>
      </w:r>
      <w:r w:rsidR="00BF4FB4" w:rsidRPr="00BF4FB4">
        <w:t xml:space="preserve"> Общий объем расходов </w:t>
      </w:r>
      <w:r w:rsidR="00277AEB">
        <w:t>увеличен</w:t>
      </w:r>
      <w:r w:rsidR="00BF4FB4" w:rsidRPr="00BF4FB4">
        <w:t xml:space="preserve"> на </w:t>
      </w:r>
      <w:r w:rsidR="001D2FC8" w:rsidRPr="00F64AAF">
        <w:t xml:space="preserve">сумму </w:t>
      </w:r>
      <w:r w:rsidR="00E963D9" w:rsidRPr="00F64AAF">
        <w:t>139 667,0</w:t>
      </w:r>
      <w:r w:rsidR="00546AF3" w:rsidRPr="00F64AAF">
        <w:t xml:space="preserve"> </w:t>
      </w:r>
      <w:r w:rsidR="00BF4FB4" w:rsidRPr="00F64AAF">
        <w:t>тыс.руб., в том числе</w:t>
      </w:r>
      <w:r w:rsidR="00BF4FB4" w:rsidRPr="00BF4FB4">
        <w:t xml:space="preserve"> произведены следующие изменения:</w:t>
      </w:r>
    </w:p>
    <w:p w:rsidR="00242318" w:rsidRDefault="00242318" w:rsidP="00663C66">
      <w:pPr>
        <w:tabs>
          <w:tab w:val="left" w:pos="0"/>
        </w:tabs>
        <w:ind w:firstLine="720"/>
        <w:jc w:val="both"/>
      </w:pPr>
      <w:r>
        <w:t xml:space="preserve">- </w:t>
      </w:r>
      <w:r w:rsidRPr="00242318">
        <w:t>увеличены расходы подпрограммы</w:t>
      </w:r>
      <w:r>
        <w:t xml:space="preserve"> </w:t>
      </w:r>
      <w:r w:rsidRPr="00242318">
        <w:t>"Автомобильные дороги и проезды ЗАТО г. Североморск"</w:t>
      </w:r>
      <w:r>
        <w:t xml:space="preserve"> на сумму 139 867,0 тыс.руб. в связи с предоставлением ИМБ из областного бюджета </w:t>
      </w:r>
      <w:r w:rsidRPr="00242318">
        <w:t>на приведение в нормативное состояние сети автомобильных дорог общего пользования местного значения (на конкурсной основе) за счет средств дорожного фонда</w:t>
      </w:r>
      <w:r w:rsidR="009E3709">
        <w:t xml:space="preserve"> (ремонт проезда ул. Комсомольская; </w:t>
      </w:r>
      <w:r w:rsidR="009E3709" w:rsidRPr="009E3709">
        <w:t>ул. Падорина</w:t>
      </w:r>
      <w:r w:rsidR="009E3709">
        <w:t>; ул. Северная; ул. Советская (у церкви); ул. С.Ковалева)</w:t>
      </w:r>
      <w:r>
        <w:t>;</w:t>
      </w:r>
    </w:p>
    <w:p w:rsidR="00242318" w:rsidRPr="00BF4FB4" w:rsidRDefault="00242318" w:rsidP="00663C66">
      <w:pPr>
        <w:tabs>
          <w:tab w:val="left" w:pos="0"/>
        </w:tabs>
        <w:ind w:firstLine="720"/>
        <w:jc w:val="both"/>
      </w:pPr>
      <w:r>
        <w:t xml:space="preserve">- </w:t>
      </w:r>
      <w:r w:rsidRPr="00242318">
        <w:t>увеличены расходы подпрограммы</w:t>
      </w:r>
      <w:r>
        <w:t xml:space="preserve"> </w:t>
      </w:r>
      <w:r w:rsidRPr="00242318">
        <w:t>"Муниципальный жилищный фонд ЗАТО г. Североморск"</w:t>
      </w:r>
      <w:r>
        <w:t xml:space="preserve"> на сумму 700,0 тыс.руб. </w:t>
      </w:r>
      <w:r w:rsidR="00C614A6">
        <w:t xml:space="preserve">в связи с необходимостью </w:t>
      </w:r>
      <w:r w:rsidRPr="00242318">
        <w:t>оплат</w:t>
      </w:r>
      <w:r w:rsidR="009B6377">
        <w:t>ы</w:t>
      </w:r>
      <w:r w:rsidRPr="00242318">
        <w:t xml:space="preserve"> коммунальных услуг </w:t>
      </w:r>
      <w:r w:rsidR="00C614A6">
        <w:t>ресурсоснабжающ</w:t>
      </w:r>
      <w:r w:rsidR="00F64AAF">
        <w:t>ей</w:t>
      </w:r>
      <w:r w:rsidR="00C614A6">
        <w:t xml:space="preserve"> организации </w:t>
      </w:r>
      <w:r w:rsidRPr="00242318">
        <w:t xml:space="preserve">за жилые пустующие помещения </w:t>
      </w:r>
      <w:r w:rsidR="00F64AAF">
        <w:t>на основании</w:t>
      </w:r>
      <w:r w:rsidRPr="00242318">
        <w:t xml:space="preserve"> заключен</w:t>
      </w:r>
      <w:r w:rsidR="00F64AAF">
        <w:t>ных</w:t>
      </w:r>
      <w:r w:rsidRPr="00242318">
        <w:t xml:space="preserve"> договоров</w:t>
      </w:r>
      <w:r w:rsidR="00C614A6">
        <w:t>;</w:t>
      </w:r>
    </w:p>
    <w:p w:rsidR="00C614A6" w:rsidRDefault="00B410C8" w:rsidP="00B410C8">
      <w:pPr>
        <w:tabs>
          <w:tab w:val="left" w:pos="0"/>
        </w:tabs>
        <w:ind w:firstLine="720"/>
        <w:jc w:val="both"/>
      </w:pPr>
      <w:r>
        <w:t xml:space="preserve">- </w:t>
      </w:r>
      <w:r w:rsidR="00C614A6">
        <w:t>уменьшены</w:t>
      </w:r>
      <w:r w:rsidRPr="000923AF">
        <w:t xml:space="preserve"> расходы подпрограммы </w:t>
      </w:r>
      <w:r w:rsidRPr="00B410C8">
        <w:t>"Осуществление прочих мероприятий по благоустройству в ЗАТО г. Североморск"</w:t>
      </w:r>
      <w:r>
        <w:t xml:space="preserve"> </w:t>
      </w:r>
      <w:r w:rsidR="0005113C">
        <w:t xml:space="preserve">на </w:t>
      </w:r>
      <w:r>
        <w:t>сумм</w:t>
      </w:r>
      <w:r w:rsidR="0005113C">
        <w:t>у</w:t>
      </w:r>
      <w:r>
        <w:t xml:space="preserve"> </w:t>
      </w:r>
      <w:r w:rsidR="00C614A6">
        <w:t>300,0</w:t>
      </w:r>
      <w:r>
        <w:t xml:space="preserve"> тыс.руб.</w:t>
      </w:r>
      <w:r w:rsidR="00C614A6">
        <w:t xml:space="preserve"> в целях </w:t>
      </w:r>
      <w:r w:rsidR="006623AC">
        <w:t>выделения</w:t>
      </w:r>
      <w:r w:rsidR="00C614A6">
        <w:t xml:space="preserve"> расходов</w:t>
      </w:r>
      <w:r w:rsidR="00C614A6" w:rsidRPr="00C614A6">
        <w:t xml:space="preserve"> </w:t>
      </w:r>
      <w:r w:rsidR="00C614A6">
        <w:t>р</w:t>
      </w:r>
      <w:r w:rsidR="00C614A6" w:rsidRPr="00C614A6">
        <w:t>еализаци</w:t>
      </w:r>
      <w:r w:rsidR="00C614A6">
        <w:t>и</w:t>
      </w:r>
      <w:r w:rsidR="00C614A6" w:rsidRPr="00C614A6">
        <w:t xml:space="preserve"> плана мероприятий, утвержденного уполномоченным органом государственной власти субъекта РФ в о</w:t>
      </w:r>
      <w:r w:rsidR="00C614A6">
        <w:t>бласти охраны окружающей</w:t>
      </w:r>
      <w:r w:rsidR="006623AC">
        <w:t xml:space="preserve"> среды и отнесением расходов по очистке территории</w:t>
      </w:r>
      <w:r w:rsidR="00C614A6">
        <w:t xml:space="preserve"> по подпрограмме </w:t>
      </w:r>
      <w:r w:rsidR="00C614A6" w:rsidRPr="00C614A6">
        <w:t>"Охрана окружающей среды ЗАТО г. Североморск"</w:t>
      </w:r>
      <w:r w:rsidR="00C614A6">
        <w:t xml:space="preserve">. Кроме того, </w:t>
      </w:r>
      <w:r w:rsidR="00C614A6" w:rsidRPr="00C614A6">
        <w:t xml:space="preserve">экономия средств </w:t>
      </w:r>
      <w:r w:rsidR="003A12E0">
        <w:t xml:space="preserve">в сумме 93,5 тыс.руб. </w:t>
      </w:r>
      <w:r w:rsidR="00C614A6" w:rsidRPr="00C614A6">
        <w:t>по софинансированию расходов в связи с не</w:t>
      </w:r>
      <w:r w:rsidR="003A12E0">
        <w:t xml:space="preserve"> </w:t>
      </w:r>
      <w:r w:rsidR="003A12E0">
        <w:lastRenderedPageBreak/>
        <w:t>предоставлением</w:t>
      </w:r>
      <w:r w:rsidR="00C614A6" w:rsidRPr="00C614A6">
        <w:t xml:space="preserve"> субсиди</w:t>
      </w:r>
      <w:r w:rsidR="003A12E0">
        <w:t>и</w:t>
      </w:r>
      <w:r w:rsidR="00C614A6" w:rsidRPr="00C614A6">
        <w:t xml:space="preserve"> из ОБ на приобретение коммунальной техники</w:t>
      </w:r>
      <w:r w:rsidR="003A12E0" w:rsidRPr="003A12E0">
        <w:t xml:space="preserve"> </w:t>
      </w:r>
      <w:r w:rsidR="003A12E0">
        <w:t xml:space="preserve">и необходимости </w:t>
      </w:r>
      <w:r w:rsidR="003A12E0" w:rsidRPr="003A12E0">
        <w:t>оказани</w:t>
      </w:r>
      <w:r w:rsidR="003A12E0">
        <w:t>я</w:t>
      </w:r>
      <w:r w:rsidR="003A12E0" w:rsidRPr="003A12E0">
        <w:t xml:space="preserve"> санитарно-профилактических услуг (подбор трупов животных без</w:t>
      </w:r>
      <w:r w:rsidR="003A12E0">
        <w:t xml:space="preserve"> </w:t>
      </w:r>
      <w:r w:rsidR="003A12E0" w:rsidRPr="003A12E0">
        <w:t>владельцев)</w:t>
      </w:r>
      <w:r w:rsidR="00E963D9">
        <w:t>;</w:t>
      </w:r>
    </w:p>
    <w:p w:rsidR="00E963D9" w:rsidRDefault="00E963D9" w:rsidP="00B410C8">
      <w:pPr>
        <w:tabs>
          <w:tab w:val="left" w:pos="0"/>
        </w:tabs>
        <w:ind w:firstLine="720"/>
        <w:jc w:val="both"/>
      </w:pPr>
      <w:r>
        <w:t>- уменьшены расходы п</w:t>
      </w:r>
      <w:r w:rsidRPr="00E963D9">
        <w:t>одпрограмм</w:t>
      </w:r>
      <w:r>
        <w:t>ы</w:t>
      </w:r>
      <w:r w:rsidRPr="00E963D9">
        <w:t xml:space="preserve"> "Городские парки и скверы - центры отдыха североморцев"</w:t>
      </w:r>
      <w:r>
        <w:t xml:space="preserve"> в сумме 600,0 тыс.руб. в связи с выполнением мероприятий по озеленению парков и скверов в рамках </w:t>
      </w:r>
      <w:r w:rsidRPr="001A7B92">
        <w:t>реализацию плана мероприятий, утвержденного уполномоченным органом государственной власти субъекта РФ в области охраны окружающей среды</w:t>
      </w:r>
      <w:r>
        <w:t>.</w:t>
      </w:r>
    </w:p>
    <w:p w:rsidR="00253D76" w:rsidRDefault="00253D76" w:rsidP="00B410C8">
      <w:pPr>
        <w:tabs>
          <w:tab w:val="left" w:pos="0"/>
        </w:tabs>
        <w:ind w:firstLine="720"/>
        <w:jc w:val="both"/>
      </w:pPr>
    </w:p>
    <w:p w:rsidR="00420873" w:rsidRDefault="001C361E" w:rsidP="00663C66">
      <w:pPr>
        <w:tabs>
          <w:tab w:val="left" w:pos="0"/>
        </w:tabs>
        <w:ind w:firstLine="720"/>
        <w:jc w:val="both"/>
      </w:pPr>
      <w:r>
        <w:rPr>
          <w:b/>
        </w:rPr>
        <w:t>М</w:t>
      </w:r>
      <w:r w:rsidR="00CA1B6E" w:rsidRPr="00CA1B6E">
        <w:rPr>
          <w:b/>
        </w:rPr>
        <w:t>униципальн</w:t>
      </w:r>
      <w:r>
        <w:rPr>
          <w:b/>
        </w:rPr>
        <w:t>ая</w:t>
      </w:r>
      <w:r w:rsidR="00CA1B6E" w:rsidRPr="00CA1B6E">
        <w:rPr>
          <w:b/>
        </w:rPr>
        <w:t xml:space="preserve"> программ</w:t>
      </w:r>
      <w:r>
        <w:rPr>
          <w:b/>
        </w:rPr>
        <w:t>а</w:t>
      </w:r>
      <w:r w:rsidR="00CA1B6E">
        <w:rPr>
          <w:b/>
        </w:rPr>
        <w:t xml:space="preserve"> </w:t>
      </w:r>
      <w:r w:rsidR="00CA1B6E" w:rsidRPr="00CA1B6E">
        <w:rPr>
          <w:b/>
        </w:rPr>
        <w:t>"Развитие образования ЗАТО г. Североморск"</w:t>
      </w:r>
      <w:r>
        <w:rPr>
          <w:b/>
        </w:rPr>
        <w:t>.</w:t>
      </w:r>
      <w:r w:rsidR="00BF4FB4" w:rsidRPr="00BF4FB4">
        <w:t xml:space="preserve"> Общий объем расходов </w:t>
      </w:r>
      <w:r w:rsidR="00125029">
        <w:t xml:space="preserve">программы </w:t>
      </w:r>
      <w:r w:rsidR="00D15101">
        <w:t>не изменился.</w:t>
      </w:r>
      <w:r w:rsidR="00125029">
        <w:t xml:space="preserve"> </w:t>
      </w:r>
    </w:p>
    <w:p w:rsidR="00D15101" w:rsidRDefault="00D15101" w:rsidP="00663C66">
      <w:pPr>
        <w:tabs>
          <w:tab w:val="left" w:pos="0"/>
        </w:tabs>
        <w:ind w:firstLine="720"/>
        <w:jc w:val="both"/>
      </w:pPr>
      <w:r w:rsidRPr="00D15101">
        <w:t xml:space="preserve">При этом, экономия </w:t>
      </w:r>
      <w:r w:rsidR="001810EE">
        <w:t>средств</w:t>
      </w:r>
      <w:r w:rsidRPr="00D15101">
        <w:t xml:space="preserve"> по оплате </w:t>
      </w:r>
      <w:r w:rsidR="000C2FCA">
        <w:t xml:space="preserve">расходов на приобретение моющих </w:t>
      </w:r>
      <w:r w:rsidR="00DB2C65">
        <w:t>и строительных материалов</w:t>
      </w:r>
      <w:r w:rsidR="000C2FCA">
        <w:t xml:space="preserve"> в общеобразовательных учреждениях </w:t>
      </w:r>
      <w:r w:rsidRPr="00D15101">
        <w:t xml:space="preserve">в связи с оплатой </w:t>
      </w:r>
      <w:r w:rsidR="00E251F4">
        <w:t>д</w:t>
      </w:r>
      <w:r w:rsidRPr="00D15101">
        <w:t xml:space="preserve">анных расходов за счет остатков БУ прошлых лет в объеме </w:t>
      </w:r>
      <w:r w:rsidR="000C2FCA">
        <w:t>1</w:t>
      </w:r>
      <w:r w:rsidR="00B02AAE">
        <w:t> 250,0</w:t>
      </w:r>
      <w:r w:rsidRPr="00D15101">
        <w:t xml:space="preserve"> тыс.руб. направлена на</w:t>
      </w:r>
      <w:r w:rsidR="000C2FCA">
        <w:t xml:space="preserve"> монтаж системы </w:t>
      </w:r>
      <w:r w:rsidR="00941527">
        <w:t>автоматизированной пожарной сигнализации (</w:t>
      </w:r>
      <w:r w:rsidR="000C2FCA">
        <w:t>АПС</w:t>
      </w:r>
      <w:r w:rsidR="00941527">
        <w:t>)</w:t>
      </w:r>
      <w:r w:rsidR="000C2FCA">
        <w:t xml:space="preserve"> в БУ «Центр дополнительного образования» (1200,0 тыс.руб.),</w:t>
      </w:r>
      <w:r w:rsidR="00DB2C65">
        <w:t xml:space="preserve"> </w:t>
      </w:r>
      <w:r w:rsidR="000C2FCA">
        <w:t xml:space="preserve">а также оплату договоров </w:t>
      </w:r>
      <w:r w:rsidR="00E251F4">
        <w:t>транспортно</w:t>
      </w:r>
      <w:r w:rsidR="000C2FCA">
        <w:t>-экспедиционных услуг при доставке 12 тумб-оснований уличных для флагштока (50,0 тыс.руб.).</w:t>
      </w:r>
    </w:p>
    <w:p w:rsidR="00CB0CCA" w:rsidRDefault="00CB0CCA" w:rsidP="00663C66">
      <w:pPr>
        <w:tabs>
          <w:tab w:val="left" w:pos="0"/>
        </w:tabs>
        <w:ind w:firstLine="720"/>
        <w:jc w:val="both"/>
      </w:pPr>
      <w:r>
        <w:t>Кроме того, произведены следующие изменения:</w:t>
      </w:r>
    </w:p>
    <w:p w:rsidR="00CB0CCA" w:rsidRDefault="00CB0CCA" w:rsidP="00663C66">
      <w:pPr>
        <w:tabs>
          <w:tab w:val="left" w:pos="0"/>
        </w:tabs>
        <w:ind w:firstLine="720"/>
        <w:jc w:val="both"/>
      </w:pPr>
      <w:r>
        <w:t>- перераспределены средства на о</w:t>
      </w:r>
      <w:r w:rsidRPr="00CB0CCA">
        <w:t>тдых и оздоровление детей в оздоровител</w:t>
      </w:r>
      <w:r>
        <w:t>ьных организациях в сумме 42,8 тыс.руб. между мероприятиями в целях организации выезда детей на отдых в п. Зеленоборский Мурманской области (заказ автобуса);</w:t>
      </w:r>
    </w:p>
    <w:p w:rsidR="00CB0CCA" w:rsidRDefault="00CB0CCA" w:rsidP="00663C66">
      <w:pPr>
        <w:tabs>
          <w:tab w:val="left" w:pos="0"/>
        </w:tabs>
        <w:ind w:firstLine="720"/>
        <w:jc w:val="both"/>
      </w:pPr>
      <w:r>
        <w:t>- экономи</w:t>
      </w:r>
      <w:r w:rsidR="003A12E0">
        <w:t>я</w:t>
      </w:r>
      <w:r>
        <w:t xml:space="preserve"> средств, сложившаяся по результатам проведения конкурентных процедур по</w:t>
      </w:r>
      <w:r w:rsidRPr="00CB0CCA">
        <w:t xml:space="preserve"> выполнению работ по разработке ПСД на капитальный ремонт ДЮСШ №1 </w:t>
      </w:r>
      <w:r>
        <w:t xml:space="preserve">направлена на </w:t>
      </w:r>
      <w:r w:rsidRPr="00CB0CCA">
        <w:t xml:space="preserve">дополнительные расходы </w:t>
      </w:r>
      <w:r>
        <w:t>по</w:t>
      </w:r>
      <w:r w:rsidRPr="00CB0CCA">
        <w:t xml:space="preserve"> реализаци</w:t>
      </w:r>
      <w:r>
        <w:t>и</w:t>
      </w:r>
      <w:r w:rsidRPr="00CB0CCA">
        <w:t xml:space="preserve"> проекта Сопки.Спорт (мебель и оборудование) в целях соблюдения дизайнерского офо</w:t>
      </w:r>
      <w:r>
        <w:t>р</w:t>
      </w:r>
      <w:r w:rsidRPr="00CB0CCA">
        <w:t>мления и брендирования предусмотренного конце</w:t>
      </w:r>
      <w:r>
        <w:t>п</w:t>
      </w:r>
      <w:r w:rsidRPr="00CB0CCA">
        <w:t>цией проекта</w:t>
      </w:r>
      <w:r>
        <w:t>.</w:t>
      </w:r>
    </w:p>
    <w:p w:rsidR="00CB0CCA" w:rsidRDefault="00CB0CCA" w:rsidP="00663C66">
      <w:pPr>
        <w:tabs>
          <w:tab w:val="left" w:pos="0"/>
        </w:tabs>
        <w:ind w:firstLine="720"/>
        <w:jc w:val="both"/>
      </w:pPr>
      <w:r>
        <w:t xml:space="preserve"> </w:t>
      </w:r>
    </w:p>
    <w:p w:rsidR="001F78C5" w:rsidRDefault="001C361E" w:rsidP="00663C66">
      <w:pPr>
        <w:tabs>
          <w:tab w:val="left" w:pos="0"/>
        </w:tabs>
        <w:ind w:firstLine="720"/>
        <w:jc w:val="both"/>
      </w:pPr>
      <w:r>
        <w:rPr>
          <w:b/>
        </w:rPr>
        <w:t>М</w:t>
      </w:r>
      <w:r w:rsidR="00CA1B6E" w:rsidRPr="00CA1B6E">
        <w:rPr>
          <w:b/>
        </w:rPr>
        <w:t>униципальн</w:t>
      </w:r>
      <w:r>
        <w:rPr>
          <w:b/>
        </w:rPr>
        <w:t>ая</w:t>
      </w:r>
      <w:r w:rsidR="00CA1B6E" w:rsidRPr="00CA1B6E">
        <w:rPr>
          <w:b/>
        </w:rPr>
        <w:t xml:space="preserve"> программ</w:t>
      </w:r>
      <w:r>
        <w:rPr>
          <w:b/>
        </w:rPr>
        <w:t>а</w:t>
      </w:r>
      <w:r w:rsidR="00CA1B6E" w:rsidRPr="00CA1B6E">
        <w:t xml:space="preserve"> </w:t>
      </w:r>
      <w:r w:rsidR="00CA1B6E" w:rsidRPr="00CA1B6E">
        <w:rPr>
          <w:b/>
        </w:rPr>
        <w:t>"Культура ЗАТО г. Североморск"</w:t>
      </w:r>
      <w:r>
        <w:rPr>
          <w:b/>
        </w:rPr>
        <w:t>.</w:t>
      </w:r>
      <w:r w:rsidR="00BF4FB4" w:rsidRPr="00BF4FB4">
        <w:t xml:space="preserve"> </w:t>
      </w:r>
      <w:r w:rsidR="001F78C5" w:rsidRPr="001F78C5">
        <w:t xml:space="preserve">Общий объем расходов увеличен на сумму </w:t>
      </w:r>
      <w:r w:rsidR="001F78C5">
        <w:t>274,2</w:t>
      </w:r>
      <w:r w:rsidR="001F78C5" w:rsidRPr="001F78C5">
        <w:t xml:space="preserve"> тыс.руб. и направлен на выплаты муниципальным служащим Управления </w:t>
      </w:r>
      <w:r w:rsidR="001F78C5">
        <w:t>культуры</w:t>
      </w:r>
      <w:r w:rsidR="001F78C5" w:rsidRPr="001F78C5">
        <w:t xml:space="preserve"> денежной компенсации за неиспользованные отпуска при увольнении.</w:t>
      </w:r>
    </w:p>
    <w:p w:rsidR="00AD575F" w:rsidRDefault="009E5E30" w:rsidP="00663C66">
      <w:pPr>
        <w:tabs>
          <w:tab w:val="left" w:pos="0"/>
        </w:tabs>
        <w:ind w:firstLine="720"/>
        <w:jc w:val="both"/>
      </w:pPr>
      <w:r>
        <w:t xml:space="preserve">Кроме того, </w:t>
      </w:r>
      <w:r w:rsidR="00AD575F" w:rsidRPr="00AD575F">
        <w:t>экономия расходов на оплату налога на имущество</w:t>
      </w:r>
      <w:r w:rsidR="00AD575F">
        <w:t xml:space="preserve">, а также </w:t>
      </w:r>
      <w:r w:rsidR="00AD575F" w:rsidRPr="00AD575F">
        <w:t>расходов на приобретение огнетушителей в результате проведения конкуре</w:t>
      </w:r>
      <w:r w:rsidR="00AD575F">
        <w:t>нтных процедур в сумме 145,8 тыс.руб. направлена на увеличение стоимости закупки на выполнение работ по демонтажу-монтажу ОПС и ремонта козырька учреждений библиотечной системы.</w:t>
      </w:r>
      <w:r w:rsidR="00AD575F" w:rsidRPr="00AD575F">
        <w:t xml:space="preserve"> </w:t>
      </w:r>
    </w:p>
    <w:p w:rsidR="009E5E30" w:rsidRDefault="00AD575F" w:rsidP="00663C66">
      <w:pPr>
        <w:tabs>
          <w:tab w:val="left" w:pos="0"/>
        </w:tabs>
        <w:ind w:firstLine="720"/>
        <w:jc w:val="both"/>
      </w:pPr>
      <w:r>
        <w:t>Также, в связи с передачей имущества в безвозмездное пользование от МБУК «</w:t>
      </w:r>
      <w:r w:rsidRPr="00AD575F">
        <w:t>Североморский Музейно-выставочный комплекс</w:t>
      </w:r>
      <w:r>
        <w:t>» МБУ «Централизованная бухгалтерия»</w:t>
      </w:r>
      <w:r w:rsidRPr="00AD575F">
        <w:t xml:space="preserve"> </w:t>
      </w:r>
      <w:r>
        <w:t>перераспределены бюджетные ассигнования по содержанию указанного имущества в общей сумме 270,8 тыс.руб.</w:t>
      </w:r>
      <w:r w:rsidRPr="00AD575F">
        <w:t xml:space="preserve">            </w:t>
      </w:r>
    </w:p>
    <w:p w:rsidR="00A052EA" w:rsidRPr="001F78C5" w:rsidRDefault="00A052EA" w:rsidP="007955E0">
      <w:pPr>
        <w:tabs>
          <w:tab w:val="left" w:pos="0"/>
        </w:tabs>
        <w:ind w:firstLine="720"/>
        <w:jc w:val="both"/>
        <w:rPr>
          <w:color w:val="FF0000"/>
        </w:rPr>
      </w:pPr>
    </w:p>
    <w:p w:rsidR="00A052EA" w:rsidRPr="001A6678" w:rsidRDefault="00A052EA" w:rsidP="00A052EA">
      <w:pPr>
        <w:tabs>
          <w:tab w:val="left" w:pos="0"/>
        </w:tabs>
        <w:ind w:firstLine="720"/>
        <w:jc w:val="both"/>
        <w:rPr>
          <w:i/>
        </w:rPr>
      </w:pPr>
      <w:r>
        <w:rPr>
          <w:b/>
        </w:rPr>
        <w:t>М</w:t>
      </w:r>
      <w:r w:rsidRPr="00CA1B6E">
        <w:rPr>
          <w:b/>
        </w:rPr>
        <w:t>униципальн</w:t>
      </w:r>
      <w:r>
        <w:rPr>
          <w:b/>
        </w:rPr>
        <w:t>ая</w:t>
      </w:r>
      <w:r w:rsidRPr="00CA1B6E">
        <w:rPr>
          <w:b/>
        </w:rPr>
        <w:t xml:space="preserve"> программ</w:t>
      </w:r>
      <w:r>
        <w:rPr>
          <w:b/>
        </w:rPr>
        <w:t>а</w:t>
      </w:r>
      <w:r w:rsidRPr="00CA1B6E">
        <w:rPr>
          <w:b/>
        </w:rPr>
        <w:t xml:space="preserve"> "Создание условий для эффективного и ответственного управления муниципальными финансами, повышение устойчивости </w:t>
      </w:r>
      <w:r w:rsidRPr="00A052EA">
        <w:rPr>
          <w:b/>
        </w:rPr>
        <w:t xml:space="preserve">бюджета муниципального образования ЗАТО г. Североморск". </w:t>
      </w:r>
      <w:r w:rsidRPr="00A052EA">
        <w:t xml:space="preserve">Общий объем расходов увеличен на сумму 80,6 тыс.руб. и направлен на выплаты муниципальным служащим </w:t>
      </w:r>
      <w:r w:rsidR="00424462">
        <w:t xml:space="preserve">Управления финансов </w:t>
      </w:r>
      <w:r w:rsidRPr="00A052EA">
        <w:t>денежной компенсации за неиспользованные отпуска при увольнении.</w:t>
      </w:r>
    </w:p>
    <w:p w:rsidR="00A052EA" w:rsidRDefault="00A052EA" w:rsidP="007955E0">
      <w:pPr>
        <w:tabs>
          <w:tab w:val="left" w:pos="0"/>
        </w:tabs>
        <w:ind w:firstLine="720"/>
        <w:jc w:val="both"/>
      </w:pPr>
    </w:p>
    <w:p w:rsidR="00E963D9" w:rsidRPr="00E963D9" w:rsidRDefault="00327B51" w:rsidP="00663C66">
      <w:pPr>
        <w:tabs>
          <w:tab w:val="left" w:pos="0"/>
        </w:tabs>
        <w:ind w:firstLine="720"/>
        <w:jc w:val="both"/>
      </w:pPr>
      <w:r w:rsidRPr="00E963D9">
        <w:rPr>
          <w:b/>
        </w:rPr>
        <w:t>М</w:t>
      </w:r>
      <w:r w:rsidR="00CA1B6E" w:rsidRPr="00E963D9">
        <w:rPr>
          <w:b/>
        </w:rPr>
        <w:t>униципальн</w:t>
      </w:r>
      <w:r w:rsidRPr="00E963D9">
        <w:rPr>
          <w:b/>
        </w:rPr>
        <w:t>ая</w:t>
      </w:r>
      <w:r w:rsidR="00CA1B6E" w:rsidRPr="00E963D9">
        <w:rPr>
          <w:b/>
        </w:rPr>
        <w:t xml:space="preserve"> программ</w:t>
      </w:r>
      <w:r w:rsidRPr="00E963D9">
        <w:rPr>
          <w:b/>
        </w:rPr>
        <w:t>а</w:t>
      </w:r>
      <w:r w:rsidR="00CA1B6E" w:rsidRPr="00E963D9">
        <w:rPr>
          <w:b/>
        </w:rPr>
        <w:t xml:space="preserve"> "Формирование современной городской среды ЗАТО г. Североморск"</w:t>
      </w:r>
      <w:r w:rsidR="00AD1BD9" w:rsidRPr="00E963D9">
        <w:rPr>
          <w:b/>
        </w:rPr>
        <w:t>.</w:t>
      </w:r>
      <w:r w:rsidR="00BF4FB4" w:rsidRPr="00E963D9">
        <w:t xml:space="preserve"> Общий объем расходов </w:t>
      </w:r>
      <w:r w:rsidRPr="00E963D9">
        <w:t xml:space="preserve">увеличен на сумму </w:t>
      </w:r>
      <w:r w:rsidR="00E963D9" w:rsidRPr="00E963D9">
        <w:t>1 1</w:t>
      </w:r>
      <w:r w:rsidR="00DC0197" w:rsidRPr="00E963D9">
        <w:t>72,2</w:t>
      </w:r>
      <w:r w:rsidRPr="00E963D9">
        <w:t xml:space="preserve"> тыс.руб.</w:t>
      </w:r>
      <w:r w:rsidR="00DC0197" w:rsidRPr="00E963D9">
        <w:t xml:space="preserve"> и </w:t>
      </w:r>
      <w:r w:rsidR="008D61D5" w:rsidRPr="00E963D9">
        <w:t>направлен на</w:t>
      </w:r>
      <w:r w:rsidR="00E963D9" w:rsidRPr="00E963D9">
        <w:t>:</w:t>
      </w:r>
    </w:p>
    <w:p w:rsidR="00CC1999" w:rsidRDefault="00E963D9" w:rsidP="00663C66">
      <w:pPr>
        <w:tabs>
          <w:tab w:val="left" w:pos="0"/>
        </w:tabs>
        <w:ind w:firstLine="720"/>
        <w:jc w:val="both"/>
      </w:pPr>
      <w:r w:rsidRPr="00E963D9">
        <w:t>-</w:t>
      </w:r>
      <w:r w:rsidR="008D61D5" w:rsidRPr="00E963D9">
        <w:t xml:space="preserve"> </w:t>
      </w:r>
      <w:r w:rsidR="005175DA" w:rsidRPr="00E963D9">
        <w:t>дополнительные виды работ в объемах сверполученных доходов от инициативных пла</w:t>
      </w:r>
      <w:r w:rsidR="00DC0197" w:rsidRPr="00E963D9">
        <w:t>тежей</w:t>
      </w:r>
      <w:r w:rsidR="00E15E39" w:rsidRPr="00E963D9">
        <w:t xml:space="preserve">, </w:t>
      </w:r>
      <w:r w:rsidR="005175DA" w:rsidRPr="00E963D9">
        <w:t xml:space="preserve">из них: </w:t>
      </w:r>
      <w:r w:rsidR="00E15E39" w:rsidRPr="00E963D9">
        <w:t xml:space="preserve">хоккейный корт в п.г.т. Сафоново – </w:t>
      </w:r>
      <w:r w:rsidR="00DC0197" w:rsidRPr="00E963D9">
        <w:t>269,</w:t>
      </w:r>
      <w:r w:rsidR="00EA77FB" w:rsidRPr="00E963D9">
        <w:t>5</w:t>
      </w:r>
      <w:r w:rsidR="00E15E39" w:rsidRPr="00E963D9">
        <w:t xml:space="preserve"> тыс.руб.; сквер ул. Гаджиева</w:t>
      </w:r>
      <w:r w:rsidR="00E15E39" w:rsidRPr="0082707B">
        <w:t xml:space="preserve"> – </w:t>
      </w:r>
      <w:r w:rsidR="00DC0197">
        <w:t>302,7</w:t>
      </w:r>
      <w:r w:rsidR="00E15E39" w:rsidRPr="0082707B">
        <w:t xml:space="preserve"> тыс.руб.</w:t>
      </w:r>
      <w:r>
        <w:t>;</w:t>
      </w:r>
    </w:p>
    <w:p w:rsidR="00E963D9" w:rsidRDefault="00E963D9" w:rsidP="00663C66">
      <w:pPr>
        <w:tabs>
          <w:tab w:val="left" w:pos="0"/>
        </w:tabs>
        <w:ind w:firstLine="720"/>
        <w:jc w:val="both"/>
      </w:pPr>
      <w:r>
        <w:t>- выполнение мероприятий по устройству контейнерных площадок в г</w:t>
      </w:r>
      <w:r w:rsidR="004C4B43">
        <w:t>. Североморске, п.г.т. Сафоново – 600,0 тыс.руб.</w:t>
      </w:r>
    </w:p>
    <w:p w:rsidR="00E963D9" w:rsidRDefault="00E963D9" w:rsidP="00663C66">
      <w:pPr>
        <w:tabs>
          <w:tab w:val="left" w:pos="0"/>
        </w:tabs>
        <w:ind w:firstLine="720"/>
        <w:jc w:val="both"/>
      </w:pPr>
    </w:p>
    <w:p w:rsidR="00E963D9" w:rsidRPr="00E963D9" w:rsidRDefault="00E963D9" w:rsidP="00663C66">
      <w:pPr>
        <w:tabs>
          <w:tab w:val="left" w:pos="0"/>
        </w:tabs>
        <w:ind w:firstLine="720"/>
        <w:jc w:val="both"/>
      </w:pPr>
      <w:r w:rsidRPr="00E963D9">
        <w:rPr>
          <w:b/>
        </w:rPr>
        <w:t>Муниципальная программа "Профилактика терроризма, экстремизма и ликвидация последствий проявлений терроризма и экстремизма на территории ЗАТО г. Североморск"</w:t>
      </w:r>
      <w:r>
        <w:rPr>
          <w:b/>
        </w:rPr>
        <w:t xml:space="preserve">. </w:t>
      </w:r>
      <w:r w:rsidRPr="00E963D9">
        <w:t xml:space="preserve">Объем расходов программы не изменился. Произведено перераспределение </w:t>
      </w:r>
      <w:r w:rsidRPr="00E963D9">
        <w:lastRenderedPageBreak/>
        <w:t>расходов между мероприятиями подпрограммы на сумму 25,0 тыс.руб.</w:t>
      </w:r>
      <w:r w:rsidR="00C77594">
        <w:t xml:space="preserve"> в целях приобретения арочного металлодетектора.</w:t>
      </w:r>
    </w:p>
    <w:p w:rsidR="00217FD9" w:rsidRPr="00E963D9" w:rsidRDefault="00217FD9" w:rsidP="00CA1B6E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A1B6E" w:rsidRDefault="00CA1B6E" w:rsidP="00CA1B6E">
      <w:pPr>
        <w:autoSpaceDE w:val="0"/>
        <w:autoSpaceDN w:val="0"/>
        <w:adjustRightInd w:val="0"/>
        <w:ind w:firstLine="709"/>
        <w:jc w:val="both"/>
      </w:pPr>
      <w:r w:rsidRPr="005273CF">
        <w:t>В результате внесенных изменений финансовое обеспечение муниципальных программ составило (руб.):</w:t>
      </w:r>
    </w:p>
    <w:p w:rsidR="002466A7" w:rsidRDefault="002466A7" w:rsidP="002466A7">
      <w:pPr>
        <w:autoSpaceDE w:val="0"/>
        <w:autoSpaceDN w:val="0"/>
        <w:adjustRightInd w:val="0"/>
        <w:jc w:val="both"/>
        <w:rPr>
          <w:noProof/>
        </w:rPr>
      </w:pPr>
    </w:p>
    <w:p w:rsidR="00613F9C" w:rsidRDefault="00E963D9" w:rsidP="002466A7">
      <w:pPr>
        <w:autoSpaceDE w:val="0"/>
        <w:autoSpaceDN w:val="0"/>
        <w:adjustRightInd w:val="0"/>
        <w:jc w:val="both"/>
      </w:pPr>
      <w:r w:rsidRPr="00E963D9">
        <w:rPr>
          <w:noProof/>
        </w:rPr>
        <w:drawing>
          <wp:inline distT="0" distB="0" distL="0" distR="0">
            <wp:extent cx="6209665" cy="255997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55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7C2" w:rsidRPr="00520A81" w:rsidRDefault="003F77C2" w:rsidP="003F77C2">
      <w:pPr>
        <w:tabs>
          <w:tab w:val="left" w:pos="0"/>
        </w:tabs>
        <w:ind w:firstLine="709"/>
        <w:jc w:val="both"/>
      </w:pPr>
      <w:r w:rsidRPr="00520A81">
        <w:t xml:space="preserve">Объем ассигнований бюджета, утвержденный в рамках муниципальных программ составит </w:t>
      </w:r>
      <w:r w:rsidR="00722DA8">
        <w:t>4</w:t>
      </w:r>
      <w:r w:rsidR="00E963D9">
        <w:t> 675 261,9</w:t>
      </w:r>
      <w:r w:rsidRPr="00520A81">
        <w:t xml:space="preserve"> тыс. рублей, т.е. </w:t>
      </w:r>
      <w:r w:rsidR="00E963D9">
        <w:t>96,9</w:t>
      </w:r>
      <w:r w:rsidRPr="00520A81">
        <w:t>% общего объема ассигнований бюджета 202</w:t>
      </w:r>
      <w:r w:rsidR="00613F9C">
        <w:t>3</w:t>
      </w:r>
      <w:r w:rsidRPr="00520A81">
        <w:t xml:space="preserve"> года. </w:t>
      </w:r>
    </w:p>
    <w:p w:rsidR="003F77C2" w:rsidRPr="00520A81" w:rsidRDefault="003F77C2" w:rsidP="003F77C2">
      <w:pPr>
        <w:ind w:firstLine="720"/>
        <w:jc w:val="center"/>
        <w:rPr>
          <w:b/>
          <w:szCs w:val="28"/>
        </w:rPr>
      </w:pPr>
    </w:p>
    <w:p w:rsidR="003F77C2" w:rsidRDefault="003F77C2" w:rsidP="003F77C2">
      <w:pPr>
        <w:ind w:firstLine="720"/>
        <w:jc w:val="center"/>
        <w:rPr>
          <w:b/>
          <w:szCs w:val="28"/>
        </w:rPr>
      </w:pPr>
      <w:r w:rsidRPr="00520A81">
        <w:rPr>
          <w:b/>
          <w:szCs w:val="28"/>
        </w:rPr>
        <w:t>Непрограммная деятельность.</w:t>
      </w:r>
    </w:p>
    <w:p w:rsidR="00D11291" w:rsidRPr="00520A81" w:rsidRDefault="00D11291" w:rsidP="003F77C2">
      <w:pPr>
        <w:ind w:firstLine="720"/>
        <w:jc w:val="center"/>
        <w:rPr>
          <w:b/>
          <w:szCs w:val="28"/>
        </w:rPr>
      </w:pPr>
    </w:p>
    <w:p w:rsidR="003F77C2" w:rsidRDefault="00E963D9" w:rsidP="003F77C2">
      <w:pPr>
        <w:tabs>
          <w:tab w:val="left" w:pos="0"/>
        </w:tabs>
        <w:ind w:firstLine="709"/>
        <w:jc w:val="both"/>
      </w:pPr>
      <w:r>
        <w:t>Общий о</w:t>
      </w:r>
      <w:r w:rsidR="003F77C2" w:rsidRPr="00520A81">
        <w:t xml:space="preserve">бъем средств непрограммной деятельности </w:t>
      </w:r>
      <w:r>
        <w:t xml:space="preserve">увеличился на </w:t>
      </w:r>
      <w:r w:rsidR="00C77594">
        <w:t xml:space="preserve">сумму 16 018,6 тыс.руб., в связи с предоставлением ИМБ из областного бюджета на </w:t>
      </w:r>
      <w:r w:rsidR="00C77594" w:rsidRPr="00C77594">
        <w:t>проведение временных общественно полезных работ в Мурманской области в мае-декабре 2023 года</w:t>
      </w:r>
      <w:r w:rsidR="00C77594">
        <w:t xml:space="preserve"> в объеме 15 759,2 тыс.руб., а также </w:t>
      </w:r>
      <w:r w:rsidR="00C77594" w:rsidRPr="00C77594">
        <w:t>направлен</w:t>
      </w:r>
      <w:r w:rsidR="00C77594">
        <w:t>ием средств</w:t>
      </w:r>
      <w:r w:rsidR="00C77594" w:rsidRPr="00C77594">
        <w:t xml:space="preserve"> на выплаты муниципальным служащим </w:t>
      </w:r>
      <w:r w:rsidR="00C77594">
        <w:t>Совета депутатов</w:t>
      </w:r>
      <w:r w:rsidR="00C77594" w:rsidRPr="00C77594">
        <w:t xml:space="preserve"> денежной компенсации за неиспользованные отпуска при увольнении</w:t>
      </w:r>
      <w:r w:rsidR="00C77594">
        <w:t xml:space="preserve"> в объеме 259,4 тыс.руб.</w:t>
      </w:r>
    </w:p>
    <w:p w:rsidR="00AA315A" w:rsidRPr="00520A81" w:rsidRDefault="00032E09" w:rsidP="003F77C2">
      <w:pPr>
        <w:tabs>
          <w:tab w:val="left" w:pos="0"/>
        </w:tabs>
        <w:ind w:firstLine="709"/>
        <w:jc w:val="both"/>
      </w:pPr>
      <w:r>
        <w:t>Кроме того, п</w:t>
      </w:r>
      <w:r w:rsidRPr="00032E09">
        <w:t xml:space="preserve">ерераспределены зарезервированные в составе утвержденных средства на исполнение судебных актов по обращению взыскания на средства бюджета муниципального образования в сумме </w:t>
      </w:r>
      <w:r>
        <w:t>115,6</w:t>
      </w:r>
      <w:r w:rsidRPr="00032E09">
        <w:t xml:space="preserve"> тыс.руб. (оплата коммунальных услуг за пустующий муниципальный жилой фонд ОАО «МЭС»).</w:t>
      </w:r>
    </w:p>
    <w:p w:rsidR="00545AD3" w:rsidRDefault="0022142A" w:rsidP="00B20177">
      <w:pPr>
        <w:tabs>
          <w:tab w:val="left" w:pos="993"/>
        </w:tabs>
        <w:ind w:firstLine="709"/>
        <w:jc w:val="both"/>
        <w:rPr>
          <w:rFonts w:eastAsiaTheme="minorHAnsi" w:cstheme="minorBidi"/>
          <w:iCs/>
          <w:lang w:eastAsia="en-US"/>
        </w:rPr>
      </w:pPr>
      <w:r w:rsidRPr="005273CF">
        <w:rPr>
          <w:rFonts w:eastAsiaTheme="minorHAnsi" w:cstheme="minorBidi"/>
          <w:iCs/>
          <w:lang w:eastAsia="en-US"/>
        </w:rPr>
        <w:t>С</w:t>
      </w:r>
      <w:r w:rsidR="000A2BFB" w:rsidRPr="005273CF">
        <w:rPr>
          <w:rFonts w:eastAsiaTheme="minorHAnsi" w:cstheme="minorBidi"/>
          <w:iCs/>
          <w:lang w:eastAsia="en-US"/>
        </w:rPr>
        <w:t>труктура расходов бюджета по разделам классификации расходов бюджета на 20</w:t>
      </w:r>
      <w:r w:rsidR="00545C3D" w:rsidRPr="005273CF">
        <w:rPr>
          <w:rFonts w:eastAsiaTheme="minorHAnsi" w:cstheme="minorBidi"/>
          <w:iCs/>
          <w:lang w:eastAsia="en-US"/>
        </w:rPr>
        <w:t>2</w:t>
      </w:r>
      <w:r w:rsidR="00313152">
        <w:rPr>
          <w:rFonts w:eastAsiaTheme="minorHAnsi" w:cstheme="minorBidi"/>
          <w:iCs/>
          <w:lang w:eastAsia="en-US"/>
        </w:rPr>
        <w:t>3</w:t>
      </w:r>
      <w:r w:rsidR="000A2BFB" w:rsidRPr="005273CF">
        <w:rPr>
          <w:rFonts w:eastAsiaTheme="minorHAnsi" w:cstheme="minorBidi"/>
          <w:iCs/>
          <w:lang w:eastAsia="en-US"/>
        </w:rPr>
        <w:t xml:space="preserve"> год характеризуется следующими изменениями</w:t>
      </w:r>
      <w:r w:rsidR="00CB0D98">
        <w:rPr>
          <w:rFonts w:eastAsiaTheme="minorHAnsi" w:cstheme="minorBidi"/>
          <w:iCs/>
          <w:lang w:eastAsia="en-US"/>
        </w:rPr>
        <w:t xml:space="preserve"> (руб.)</w:t>
      </w:r>
      <w:r w:rsidR="00B20177">
        <w:rPr>
          <w:rFonts w:eastAsiaTheme="minorHAnsi" w:cstheme="minorBidi"/>
          <w:iCs/>
          <w:lang w:eastAsia="en-US"/>
        </w:rPr>
        <w:t>.</w:t>
      </w:r>
    </w:p>
    <w:p w:rsidR="00B82C87" w:rsidRDefault="00B848C8" w:rsidP="00B82C87">
      <w:pPr>
        <w:tabs>
          <w:tab w:val="left" w:pos="993"/>
        </w:tabs>
        <w:jc w:val="both"/>
        <w:rPr>
          <w:rFonts w:eastAsiaTheme="minorHAnsi" w:cstheme="minorBidi"/>
          <w:iCs/>
          <w:lang w:eastAsia="en-US"/>
        </w:rPr>
      </w:pPr>
      <w:r w:rsidRPr="00B848C8">
        <w:rPr>
          <w:rFonts w:eastAsiaTheme="minorHAnsi"/>
          <w:noProof/>
        </w:rPr>
        <w:drawing>
          <wp:inline distT="0" distB="0" distL="0" distR="0">
            <wp:extent cx="6209665" cy="196213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96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A46" w:rsidRDefault="00997A46" w:rsidP="00997A46">
      <w:pPr>
        <w:tabs>
          <w:tab w:val="left" w:pos="993"/>
        </w:tabs>
        <w:jc w:val="both"/>
        <w:rPr>
          <w:rFonts w:eastAsiaTheme="minorHAnsi" w:cstheme="minorBidi"/>
          <w:iCs/>
          <w:lang w:eastAsia="en-US"/>
        </w:rPr>
      </w:pPr>
    </w:p>
    <w:p w:rsidR="00607666" w:rsidRDefault="00344B7B" w:rsidP="00506DE7">
      <w:pPr>
        <w:tabs>
          <w:tab w:val="left" w:pos="0"/>
        </w:tabs>
        <w:ind w:firstLine="709"/>
        <w:jc w:val="both"/>
        <w:rPr>
          <w:b/>
          <w:i/>
        </w:rPr>
      </w:pPr>
      <w:r w:rsidRPr="001F4AC6">
        <w:rPr>
          <w:b/>
          <w:i/>
        </w:rPr>
        <w:t>Плановый период 202</w:t>
      </w:r>
      <w:r w:rsidR="00381CE1">
        <w:rPr>
          <w:b/>
          <w:i/>
        </w:rPr>
        <w:t>4</w:t>
      </w:r>
      <w:r w:rsidRPr="001F4AC6">
        <w:rPr>
          <w:b/>
          <w:i/>
        </w:rPr>
        <w:t xml:space="preserve"> и 202</w:t>
      </w:r>
      <w:r w:rsidR="00381CE1">
        <w:rPr>
          <w:b/>
          <w:i/>
        </w:rPr>
        <w:t>5</w:t>
      </w:r>
      <w:r w:rsidRPr="001F4AC6">
        <w:rPr>
          <w:b/>
          <w:i/>
        </w:rPr>
        <w:t xml:space="preserve"> годов:</w:t>
      </w:r>
    </w:p>
    <w:p w:rsidR="00722DA8" w:rsidRDefault="00B723E6" w:rsidP="0025669D">
      <w:pPr>
        <w:tabs>
          <w:tab w:val="left" w:pos="0"/>
        </w:tabs>
        <w:ind w:firstLine="709"/>
        <w:jc w:val="both"/>
      </w:pPr>
      <w:r>
        <w:t xml:space="preserve">Общий объем доходной и расходной части бюджета </w:t>
      </w:r>
      <w:r w:rsidR="00447A03">
        <w:t>на 2024 -</w:t>
      </w:r>
      <w:r>
        <w:t>202</w:t>
      </w:r>
      <w:r w:rsidR="00060BB2">
        <w:t>5</w:t>
      </w:r>
      <w:r>
        <w:t xml:space="preserve"> год</w:t>
      </w:r>
      <w:r w:rsidR="00447A03">
        <w:t>ы</w:t>
      </w:r>
      <w:r>
        <w:t xml:space="preserve"> </w:t>
      </w:r>
      <w:r w:rsidR="006055CC">
        <w:t xml:space="preserve">не изменился. Произведена корректировка расходов между подпрограммами </w:t>
      </w:r>
      <w:r w:rsidR="006055CC" w:rsidRPr="001A7B92">
        <w:t>"Охрана окружающей среды ЗАТО г. Североморск</w:t>
      </w:r>
      <w:r w:rsidR="006055CC">
        <w:t xml:space="preserve"> и </w:t>
      </w:r>
      <w:r w:rsidR="006055CC" w:rsidRPr="008E74A7">
        <w:t>"Осуществление прочих мероприятий по благоус</w:t>
      </w:r>
      <w:r w:rsidR="006055CC">
        <w:t xml:space="preserve">тройству в ЗАТО г. Североморск" в целях выделения средств, направляемых на </w:t>
      </w:r>
      <w:r w:rsidR="006055CC" w:rsidRPr="001A7B92">
        <w:t xml:space="preserve">реализацию плана мероприятий, </w:t>
      </w:r>
      <w:r w:rsidR="006055CC" w:rsidRPr="001A7B92">
        <w:lastRenderedPageBreak/>
        <w:t>утвержденного уполномоченным органом государственной власти субъекта РФ в области охраны окружающей среды</w:t>
      </w:r>
      <w:r w:rsidR="006055CC">
        <w:t xml:space="preserve">. </w:t>
      </w:r>
    </w:p>
    <w:p w:rsidR="006055CC" w:rsidRDefault="006055CC" w:rsidP="0025669D">
      <w:pPr>
        <w:tabs>
          <w:tab w:val="left" w:pos="0"/>
        </w:tabs>
        <w:ind w:firstLine="709"/>
        <w:jc w:val="both"/>
      </w:pPr>
    </w:p>
    <w:p w:rsidR="007F0497" w:rsidRPr="00BE29E5" w:rsidRDefault="00060BB2" w:rsidP="007F0497">
      <w:pPr>
        <w:tabs>
          <w:tab w:val="left" w:pos="0"/>
        </w:tabs>
        <w:ind w:firstLine="720"/>
        <w:jc w:val="both"/>
        <w:rPr>
          <w:b/>
        </w:rPr>
      </w:pPr>
      <w:r>
        <w:rPr>
          <w:b/>
        </w:rPr>
        <w:t>3</w:t>
      </w:r>
      <w:r w:rsidR="007F0497" w:rsidRPr="00BE29E5">
        <w:rPr>
          <w:b/>
        </w:rPr>
        <w:t xml:space="preserve">.  Изменение параметров по источникам финансирования дефицита бюджета.  </w:t>
      </w:r>
    </w:p>
    <w:p w:rsidR="00B74C2C" w:rsidRPr="00722DA8" w:rsidRDefault="00722DA8" w:rsidP="009268D9">
      <w:pPr>
        <w:tabs>
          <w:tab w:val="left" w:pos="0"/>
        </w:tabs>
        <w:ind w:firstLine="720"/>
        <w:jc w:val="both"/>
      </w:pPr>
      <w:r w:rsidRPr="00722DA8">
        <w:t>Д</w:t>
      </w:r>
      <w:r w:rsidR="009268D9" w:rsidRPr="00722DA8">
        <w:t xml:space="preserve">ефицит бюджета ЗАТО </w:t>
      </w:r>
      <w:r w:rsidRPr="00722DA8">
        <w:t xml:space="preserve">на </w:t>
      </w:r>
      <w:r w:rsidR="009268D9" w:rsidRPr="00722DA8">
        <w:t>202</w:t>
      </w:r>
      <w:r w:rsidR="009538C0" w:rsidRPr="00722DA8">
        <w:t>3</w:t>
      </w:r>
      <w:r w:rsidRPr="00722DA8">
        <w:t xml:space="preserve"> - 2025</w:t>
      </w:r>
      <w:r w:rsidR="009268D9" w:rsidRPr="00722DA8">
        <w:t xml:space="preserve"> год</w:t>
      </w:r>
      <w:r w:rsidRPr="00722DA8">
        <w:t>ы</w:t>
      </w:r>
      <w:r w:rsidR="009268D9" w:rsidRPr="00722DA8">
        <w:t xml:space="preserve"> </w:t>
      </w:r>
      <w:r w:rsidRPr="00722DA8">
        <w:t>не изменился.</w:t>
      </w:r>
    </w:p>
    <w:p w:rsidR="00272423" w:rsidRDefault="00272423" w:rsidP="00060BB2">
      <w:pPr>
        <w:tabs>
          <w:tab w:val="left" w:pos="0"/>
        </w:tabs>
        <w:ind w:firstLine="709"/>
        <w:jc w:val="both"/>
        <w:rPr>
          <w:b/>
        </w:rPr>
      </w:pPr>
    </w:p>
    <w:p w:rsidR="000A2BFB" w:rsidRPr="00060BB2" w:rsidRDefault="00060BB2" w:rsidP="00060BB2">
      <w:pPr>
        <w:tabs>
          <w:tab w:val="left" w:pos="0"/>
        </w:tabs>
        <w:ind w:firstLine="709"/>
        <w:jc w:val="both"/>
        <w:rPr>
          <w:b/>
        </w:rPr>
      </w:pPr>
      <w:r>
        <w:rPr>
          <w:b/>
        </w:rPr>
        <w:t xml:space="preserve">4. </w:t>
      </w:r>
      <w:r w:rsidR="000A2BFB" w:rsidRPr="00060BB2">
        <w:rPr>
          <w:b/>
        </w:rPr>
        <w:t xml:space="preserve">Текстовая часть решения.  </w:t>
      </w:r>
    </w:p>
    <w:p w:rsidR="00212C83" w:rsidRPr="00722DA8" w:rsidRDefault="00135E8A" w:rsidP="00212C83">
      <w:pPr>
        <w:tabs>
          <w:tab w:val="left" w:pos="0"/>
        </w:tabs>
        <w:ind w:firstLine="720"/>
        <w:jc w:val="both"/>
        <w:rPr>
          <w:bCs/>
          <w:color w:val="FF0000"/>
        </w:rPr>
      </w:pPr>
      <w:r w:rsidRPr="00BE29E5">
        <w:t xml:space="preserve">В текстовую часть решения внесены изменения в связи с </w:t>
      </w:r>
      <w:r w:rsidR="00FA0103" w:rsidRPr="00BE29E5">
        <w:t>корректировкой</w:t>
      </w:r>
      <w:r w:rsidR="00AB2DEF" w:rsidRPr="00212C83">
        <w:t xml:space="preserve"> </w:t>
      </w:r>
      <w:r w:rsidR="00547E51">
        <w:t>основных</w:t>
      </w:r>
      <w:r w:rsidR="00AB2DEF" w:rsidRPr="00212C83">
        <w:t xml:space="preserve"> </w:t>
      </w:r>
      <w:r w:rsidR="00547E51">
        <w:t xml:space="preserve">характеристик </w:t>
      </w:r>
      <w:r w:rsidR="00AB2DEF" w:rsidRPr="00212C83">
        <w:t>бюджета</w:t>
      </w:r>
      <w:r w:rsidR="006055CC">
        <w:t>, оснований предоставления субсидий юридическим лицам (</w:t>
      </w:r>
      <w:r w:rsidR="006055CC" w:rsidRPr="00C91948">
        <w:t>возмещение расходов работодателей на выплату заработной платы гражданам, участвующим во временных общественно полезных работах</w:t>
      </w:r>
      <w:r w:rsidR="006055CC">
        <w:t>), а также объемов муниципального дорожного фонда.</w:t>
      </w:r>
    </w:p>
    <w:p w:rsidR="00BD4224" w:rsidRPr="005273CF" w:rsidRDefault="00BD4224" w:rsidP="00BD4224">
      <w:pPr>
        <w:tabs>
          <w:tab w:val="left" w:pos="0"/>
        </w:tabs>
        <w:ind w:firstLine="720"/>
        <w:jc w:val="both"/>
        <w:rPr>
          <w:bCs/>
        </w:rPr>
      </w:pPr>
      <w:r w:rsidRPr="005273CF">
        <w:rPr>
          <w:bCs/>
        </w:rPr>
        <w:t>В результате внесенных изменений, Приложения</w:t>
      </w:r>
      <w:r w:rsidR="004A7FAF">
        <w:rPr>
          <w:bCs/>
        </w:rPr>
        <w:t xml:space="preserve"> </w:t>
      </w:r>
      <w:r w:rsidRPr="005273CF">
        <w:rPr>
          <w:bCs/>
        </w:rPr>
        <w:t>№№</w:t>
      </w:r>
      <w:r w:rsidR="00960810">
        <w:rPr>
          <w:bCs/>
        </w:rPr>
        <w:t xml:space="preserve"> 2,3</w:t>
      </w:r>
      <w:r w:rsidR="00A17488">
        <w:rPr>
          <w:bCs/>
        </w:rPr>
        <w:t>,</w:t>
      </w:r>
      <w:r w:rsidR="00D92AF1">
        <w:rPr>
          <w:bCs/>
        </w:rPr>
        <w:t>4,5</w:t>
      </w:r>
      <w:r w:rsidR="004A7FAF">
        <w:rPr>
          <w:bCs/>
        </w:rPr>
        <w:t>,</w:t>
      </w:r>
      <w:r w:rsidR="00000736">
        <w:rPr>
          <w:bCs/>
        </w:rPr>
        <w:t>6</w:t>
      </w:r>
      <w:r w:rsidR="00960810">
        <w:rPr>
          <w:bCs/>
        </w:rPr>
        <w:t xml:space="preserve"> </w:t>
      </w:r>
      <w:r w:rsidRPr="005273CF">
        <w:rPr>
          <w:bCs/>
        </w:rPr>
        <w:t>изложены в новой редакции.</w:t>
      </w:r>
    </w:p>
    <w:p w:rsidR="006C0550" w:rsidRPr="005273CF" w:rsidRDefault="006C0550" w:rsidP="00E100BC">
      <w:pPr>
        <w:tabs>
          <w:tab w:val="left" w:pos="0"/>
        </w:tabs>
        <w:ind w:firstLine="720"/>
        <w:jc w:val="both"/>
        <w:rPr>
          <w:highlight w:val="yellow"/>
        </w:rPr>
      </w:pPr>
    </w:p>
    <w:p w:rsidR="00285C1F" w:rsidRDefault="00285C1F" w:rsidP="006B36DB">
      <w:pPr>
        <w:tabs>
          <w:tab w:val="left" w:pos="0"/>
        </w:tabs>
        <w:jc w:val="both"/>
        <w:rPr>
          <w:sz w:val="26"/>
          <w:szCs w:val="26"/>
          <w:highlight w:val="yellow"/>
        </w:rPr>
      </w:pPr>
    </w:p>
    <w:p w:rsidR="00002033" w:rsidRDefault="00002033" w:rsidP="006B36DB">
      <w:pPr>
        <w:tabs>
          <w:tab w:val="left" w:pos="0"/>
        </w:tabs>
        <w:jc w:val="both"/>
        <w:rPr>
          <w:sz w:val="26"/>
          <w:szCs w:val="26"/>
          <w:highlight w:val="yellow"/>
        </w:rPr>
      </w:pPr>
    </w:p>
    <w:p w:rsidR="00002033" w:rsidRDefault="00002033" w:rsidP="006B36DB">
      <w:pPr>
        <w:tabs>
          <w:tab w:val="left" w:pos="0"/>
        </w:tabs>
        <w:jc w:val="both"/>
        <w:rPr>
          <w:sz w:val="26"/>
          <w:szCs w:val="26"/>
          <w:highlight w:val="yellow"/>
        </w:rPr>
      </w:pPr>
    </w:p>
    <w:p w:rsidR="001059D2" w:rsidRPr="00585244" w:rsidRDefault="000321EF" w:rsidP="001059D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</w:t>
      </w:r>
      <w:r w:rsidR="001059D2" w:rsidRPr="00585244">
        <w:rPr>
          <w:b/>
          <w:bCs/>
          <w:sz w:val="26"/>
          <w:szCs w:val="26"/>
        </w:rPr>
        <w:t>ачальник Управления финансов</w:t>
      </w:r>
    </w:p>
    <w:p w:rsidR="00773AB9" w:rsidRPr="00585244" w:rsidRDefault="001059D2">
      <w:pPr>
        <w:rPr>
          <w:b/>
          <w:bCs/>
          <w:sz w:val="26"/>
          <w:szCs w:val="26"/>
        </w:rPr>
      </w:pPr>
      <w:r w:rsidRPr="00585244">
        <w:rPr>
          <w:b/>
          <w:bCs/>
          <w:sz w:val="26"/>
          <w:szCs w:val="26"/>
        </w:rPr>
        <w:t xml:space="preserve">администрации ЗАТО г. Североморск          </w:t>
      </w:r>
      <w:r w:rsidR="00F44038" w:rsidRPr="00585244">
        <w:rPr>
          <w:b/>
          <w:bCs/>
          <w:sz w:val="26"/>
          <w:szCs w:val="26"/>
        </w:rPr>
        <w:t xml:space="preserve">      </w:t>
      </w:r>
      <w:r w:rsidRPr="00585244">
        <w:rPr>
          <w:b/>
          <w:bCs/>
          <w:sz w:val="26"/>
          <w:szCs w:val="26"/>
        </w:rPr>
        <w:t xml:space="preserve">        </w:t>
      </w:r>
      <w:r w:rsidR="00C16F2C" w:rsidRPr="00585244">
        <w:rPr>
          <w:b/>
          <w:bCs/>
          <w:sz w:val="26"/>
          <w:szCs w:val="26"/>
        </w:rPr>
        <w:t xml:space="preserve">   </w:t>
      </w:r>
      <w:r w:rsidR="001A65B7">
        <w:rPr>
          <w:b/>
          <w:bCs/>
          <w:sz w:val="26"/>
          <w:szCs w:val="26"/>
        </w:rPr>
        <w:t xml:space="preserve">     </w:t>
      </w:r>
      <w:r w:rsidR="00B56F4A" w:rsidRPr="00585244">
        <w:rPr>
          <w:b/>
          <w:bCs/>
          <w:sz w:val="26"/>
          <w:szCs w:val="26"/>
        </w:rPr>
        <w:t xml:space="preserve"> </w:t>
      </w:r>
      <w:r w:rsidR="00C16F2C" w:rsidRPr="00585244">
        <w:rPr>
          <w:b/>
          <w:bCs/>
          <w:sz w:val="26"/>
          <w:szCs w:val="26"/>
        </w:rPr>
        <w:t xml:space="preserve">       </w:t>
      </w:r>
      <w:r w:rsidR="009340BD">
        <w:rPr>
          <w:b/>
          <w:bCs/>
          <w:sz w:val="26"/>
          <w:szCs w:val="26"/>
        </w:rPr>
        <w:t xml:space="preserve">    </w:t>
      </w:r>
      <w:r w:rsidR="00C16F2C" w:rsidRPr="00585244">
        <w:rPr>
          <w:b/>
          <w:bCs/>
          <w:sz w:val="26"/>
          <w:szCs w:val="26"/>
        </w:rPr>
        <w:t xml:space="preserve">          </w:t>
      </w:r>
      <w:r w:rsidR="000321EF">
        <w:rPr>
          <w:b/>
          <w:bCs/>
          <w:sz w:val="26"/>
          <w:szCs w:val="26"/>
        </w:rPr>
        <w:t>Н.А. Ракшина</w:t>
      </w:r>
    </w:p>
    <w:p w:rsidR="0025669D" w:rsidRDefault="0025669D">
      <w:pPr>
        <w:rPr>
          <w:bCs/>
          <w:sz w:val="20"/>
          <w:szCs w:val="20"/>
        </w:rPr>
      </w:pPr>
    </w:p>
    <w:p w:rsidR="009D73B6" w:rsidRDefault="009D73B6">
      <w:pPr>
        <w:rPr>
          <w:bCs/>
          <w:sz w:val="20"/>
          <w:szCs w:val="20"/>
        </w:rPr>
      </w:pPr>
    </w:p>
    <w:p w:rsidR="009D73B6" w:rsidRDefault="009D73B6">
      <w:pPr>
        <w:rPr>
          <w:bCs/>
          <w:sz w:val="20"/>
          <w:szCs w:val="20"/>
        </w:rPr>
      </w:pPr>
    </w:p>
    <w:p w:rsidR="009340BD" w:rsidRPr="0089077E" w:rsidRDefault="0068695C">
      <w:pPr>
        <w:rPr>
          <w:bCs/>
          <w:sz w:val="20"/>
          <w:szCs w:val="20"/>
          <w:lang w:val="en-US"/>
        </w:rPr>
      </w:pPr>
      <w:r w:rsidRPr="001F0DDE">
        <w:rPr>
          <w:bCs/>
          <w:sz w:val="20"/>
          <w:szCs w:val="20"/>
        </w:rPr>
        <w:t xml:space="preserve">исп. </w:t>
      </w:r>
      <w:r w:rsidR="00684D9B" w:rsidRPr="001F0DDE">
        <w:rPr>
          <w:bCs/>
          <w:sz w:val="20"/>
          <w:szCs w:val="20"/>
        </w:rPr>
        <w:t>Агаркова О.Н., 4-61-99</w:t>
      </w:r>
    </w:p>
    <w:sectPr w:rsidR="009340BD" w:rsidRPr="0089077E" w:rsidSect="00F914D4">
      <w:pgSz w:w="11906" w:h="16838"/>
      <w:pgMar w:top="567" w:right="85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A44" w:rsidRDefault="00044A44" w:rsidP="00702719">
      <w:r>
        <w:separator/>
      </w:r>
    </w:p>
  </w:endnote>
  <w:endnote w:type="continuationSeparator" w:id="0">
    <w:p w:rsidR="00044A44" w:rsidRDefault="00044A44" w:rsidP="0070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A44" w:rsidRDefault="00044A44" w:rsidP="00702719">
      <w:r>
        <w:separator/>
      </w:r>
    </w:p>
  </w:footnote>
  <w:footnote w:type="continuationSeparator" w:id="0">
    <w:p w:rsidR="00044A44" w:rsidRDefault="00044A44" w:rsidP="00702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E2BEE"/>
    <w:multiLevelType w:val="hybridMultilevel"/>
    <w:tmpl w:val="EAC8B458"/>
    <w:lvl w:ilvl="0" w:tplc="792284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CB39E1"/>
    <w:multiLevelType w:val="multilevel"/>
    <w:tmpl w:val="0CA80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A44696C"/>
    <w:multiLevelType w:val="hybridMultilevel"/>
    <w:tmpl w:val="23142D7C"/>
    <w:lvl w:ilvl="0" w:tplc="3D903406">
      <w:start w:val="7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CB0B83"/>
    <w:multiLevelType w:val="hybridMultilevel"/>
    <w:tmpl w:val="4FFC019C"/>
    <w:lvl w:ilvl="0" w:tplc="38207DD8">
      <w:start w:val="4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63A2EDD"/>
    <w:multiLevelType w:val="multilevel"/>
    <w:tmpl w:val="215C32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2B4C4FAA"/>
    <w:multiLevelType w:val="hybridMultilevel"/>
    <w:tmpl w:val="C7C8EB3C"/>
    <w:lvl w:ilvl="0" w:tplc="3FA63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DC54FC"/>
    <w:multiLevelType w:val="multilevel"/>
    <w:tmpl w:val="243C8B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589" w:hanging="108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7" w15:restartNumberingAfterBreak="0">
    <w:nsid w:val="2CD6526E"/>
    <w:multiLevelType w:val="multilevel"/>
    <w:tmpl w:val="66AC2F40"/>
    <w:lvl w:ilvl="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4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i/>
      </w:rPr>
    </w:lvl>
  </w:abstractNum>
  <w:abstractNum w:abstractNumId="8" w15:restartNumberingAfterBreak="0">
    <w:nsid w:val="33267DA8"/>
    <w:multiLevelType w:val="hybridMultilevel"/>
    <w:tmpl w:val="09F093B0"/>
    <w:lvl w:ilvl="0" w:tplc="14708F1E">
      <w:start w:val="7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E65A6"/>
    <w:multiLevelType w:val="hybridMultilevel"/>
    <w:tmpl w:val="63D8F54C"/>
    <w:lvl w:ilvl="0" w:tplc="275EC7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AF82F09"/>
    <w:multiLevelType w:val="hybridMultilevel"/>
    <w:tmpl w:val="055E3DD2"/>
    <w:lvl w:ilvl="0" w:tplc="00FC09BE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52C7A"/>
    <w:multiLevelType w:val="hybridMultilevel"/>
    <w:tmpl w:val="369088A8"/>
    <w:lvl w:ilvl="0" w:tplc="769CB72A">
      <w:start w:val="7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747ED"/>
    <w:multiLevelType w:val="hybridMultilevel"/>
    <w:tmpl w:val="8214DD5A"/>
    <w:lvl w:ilvl="0" w:tplc="22346A60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C0BB0"/>
    <w:multiLevelType w:val="hybridMultilevel"/>
    <w:tmpl w:val="1C8C691E"/>
    <w:lvl w:ilvl="0" w:tplc="492EF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2E4454"/>
    <w:multiLevelType w:val="hybridMultilevel"/>
    <w:tmpl w:val="5F2EE962"/>
    <w:lvl w:ilvl="0" w:tplc="87EAA46C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9"/>
  </w:num>
  <w:num w:numId="5">
    <w:abstractNumId w:val="7"/>
  </w:num>
  <w:num w:numId="6">
    <w:abstractNumId w:val="10"/>
  </w:num>
  <w:num w:numId="7">
    <w:abstractNumId w:val="2"/>
  </w:num>
  <w:num w:numId="8">
    <w:abstractNumId w:val="12"/>
  </w:num>
  <w:num w:numId="9">
    <w:abstractNumId w:val="11"/>
  </w:num>
  <w:num w:numId="10">
    <w:abstractNumId w:val="8"/>
  </w:num>
  <w:num w:numId="11">
    <w:abstractNumId w:val="4"/>
  </w:num>
  <w:num w:numId="12">
    <w:abstractNumId w:val="13"/>
  </w:num>
  <w:num w:numId="13">
    <w:abstractNumId w:val="3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96A"/>
    <w:rsid w:val="00000736"/>
    <w:rsid w:val="00000C1E"/>
    <w:rsid w:val="00000FC2"/>
    <w:rsid w:val="00001E75"/>
    <w:rsid w:val="00002033"/>
    <w:rsid w:val="0000247F"/>
    <w:rsid w:val="0000280D"/>
    <w:rsid w:val="00002F45"/>
    <w:rsid w:val="0000305F"/>
    <w:rsid w:val="000030E6"/>
    <w:rsid w:val="00003363"/>
    <w:rsid w:val="00003B8D"/>
    <w:rsid w:val="000050DF"/>
    <w:rsid w:val="00006759"/>
    <w:rsid w:val="00007278"/>
    <w:rsid w:val="00010773"/>
    <w:rsid w:val="00012357"/>
    <w:rsid w:val="00012BE2"/>
    <w:rsid w:val="00012FC1"/>
    <w:rsid w:val="0001339B"/>
    <w:rsid w:val="00013B32"/>
    <w:rsid w:val="00013BA7"/>
    <w:rsid w:val="00013E1A"/>
    <w:rsid w:val="00014511"/>
    <w:rsid w:val="00015676"/>
    <w:rsid w:val="00015A65"/>
    <w:rsid w:val="00016C5A"/>
    <w:rsid w:val="00017740"/>
    <w:rsid w:val="00017C18"/>
    <w:rsid w:val="000204FF"/>
    <w:rsid w:val="00020554"/>
    <w:rsid w:val="00022297"/>
    <w:rsid w:val="000225C7"/>
    <w:rsid w:val="00022874"/>
    <w:rsid w:val="00022B0D"/>
    <w:rsid w:val="00023219"/>
    <w:rsid w:val="000232B0"/>
    <w:rsid w:val="00026E32"/>
    <w:rsid w:val="00027360"/>
    <w:rsid w:val="00027736"/>
    <w:rsid w:val="000321EF"/>
    <w:rsid w:val="00032E09"/>
    <w:rsid w:val="000335E0"/>
    <w:rsid w:val="00033C30"/>
    <w:rsid w:val="00036295"/>
    <w:rsid w:val="00036680"/>
    <w:rsid w:val="000366BB"/>
    <w:rsid w:val="00036719"/>
    <w:rsid w:val="00036AE5"/>
    <w:rsid w:val="00037D44"/>
    <w:rsid w:val="00040C44"/>
    <w:rsid w:val="000416BE"/>
    <w:rsid w:val="00041707"/>
    <w:rsid w:val="000419B2"/>
    <w:rsid w:val="00042648"/>
    <w:rsid w:val="00042792"/>
    <w:rsid w:val="00042A61"/>
    <w:rsid w:val="00042E73"/>
    <w:rsid w:val="00043300"/>
    <w:rsid w:val="000439B6"/>
    <w:rsid w:val="0004492F"/>
    <w:rsid w:val="00044A44"/>
    <w:rsid w:val="00044D84"/>
    <w:rsid w:val="000453E0"/>
    <w:rsid w:val="000477AC"/>
    <w:rsid w:val="00047C1B"/>
    <w:rsid w:val="0005031C"/>
    <w:rsid w:val="00050F27"/>
    <w:rsid w:val="0005113C"/>
    <w:rsid w:val="0005367D"/>
    <w:rsid w:val="00053A9E"/>
    <w:rsid w:val="000541F5"/>
    <w:rsid w:val="00054BCE"/>
    <w:rsid w:val="00054E44"/>
    <w:rsid w:val="00055541"/>
    <w:rsid w:val="00055DFD"/>
    <w:rsid w:val="000566A2"/>
    <w:rsid w:val="0005727C"/>
    <w:rsid w:val="00057B89"/>
    <w:rsid w:val="00060BB2"/>
    <w:rsid w:val="000618B3"/>
    <w:rsid w:val="00061E70"/>
    <w:rsid w:val="000621DF"/>
    <w:rsid w:val="000622B6"/>
    <w:rsid w:val="00063210"/>
    <w:rsid w:val="0006335D"/>
    <w:rsid w:val="00063CEB"/>
    <w:rsid w:val="00065253"/>
    <w:rsid w:val="00065B70"/>
    <w:rsid w:val="0006625A"/>
    <w:rsid w:val="00066F2D"/>
    <w:rsid w:val="000670C3"/>
    <w:rsid w:val="00067310"/>
    <w:rsid w:val="000673E4"/>
    <w:rsid w:val="00067AE1"/>
    <w:rsid w:val="000702A4"/>
    <w:rsid w:val="000706FB"/>
    <w:rsid w:val="0007310A"/>
    <w:rsid w:val="00073C18"/>
    <w:rsid w:val="00073C37"/>
    <w:rsid w:val="00074C0B"/>
    <w:rsid w:val="000779E5"/>
    <w:rsid w:val="000800BF"/>
    <w:rsid w:val="00080124"/>
    <w:rsid w:val="0008033C"/>
    <w:rsid w:val="000809BD"/>
    <w:rsid w:val="00080FCA"/>
    <w:rsid w:val="00081CC3"/>
    <w:rsid w:val="00081F1D"/>
    <w:rsid w:val="00082F1C"/>
    <w:rsid w:val="0008447C"/>
    <w:rsid w:val="000851D8"/>
    <w:rsid w:val="00086B45"/>
    <w:rsid w:val="00086BAD"/>
    <w:rsid w:val="0009121F"/>
    <w:rsid w:val="00091AD2"/>
    <w:rsid w:val="0009215B"/>
    <w:rsid w:val="0009238F"/>
    <w:rsid w:val="000923AF"/>
    <w:rsid w:val="000928F6"/>
    <w:rsid w:val="00092ACB"/>
    <w:rsid w:val="00092D45"/>
    <w:rsid w:val="0009374C"/>
    <w:rsid w:val="00093DCA"/>
    <w:rsid w:val="00094B4E"/>
    <w:rsid w:val="00095277"/>
    <w:rsid w:val="00095503"/>
    <w:rsid w:val="00095D95"/>
    <w:rsid w:val="00095F40"/>
    <w:rsid w:val="000974B2"/>
    <w:rsid w:val="00097E11"/>
    <w:rsid w:val="000A0EFE"/>
    <w:rsid w:val="000A0FE3"/>
    <w:rsid w:val="000A1626"/>
    <w:rsid w:val="000A1E3C"/>
    <w:rsid w:val="000A2BFB"/>
    <w:rsid w:val="000A2F92"/>
    <w:rsid w:val="000A4157"/>
    <w:rsid w:val="000A4545"/>
    <w:rsid w:val="000A5F4C"/>
    <w:rsid w:val="000A5FDB"/>
    <w:rsid w:val="000A6708"/>
    <w:rsid w:val="000A704F"/>
    <w:rsid w:val="000B014A"/>
    <w:rsid w:val="000B03FC"/>
    <w:rsid w:val="000B0A44"/>
    <w:rsid w:val="000B1293"/>
    <w:rsid w:val="000B17DC"/>
    <w:rsid w:val="000B19FB"/>
    <w:rsid w:val="000B1CA1"/>
    <w:rsid w:val="000B2129"/>
    <w:rsid w:val="000B3318"/>
    <w:rsid w:val="000B370C"/>
    <w:rsid w:val="000B3E6A"/>
    <w:rsid w:val="000B4395"/>
    <w:rsid w:val="000B5A89"/>
    <w:rsid w:val="000B5F55"/>
    <w:rsid w:val="000B6F22"/>
    <w:rsid w:val="000B75E6"/>
    <w:rsid w:val="000C05EA"/>
    <w:rsid w:val="000C1500"/>
    <w:rsid w:val="000C2FCA"/>
    <w:rsid w:val="000C5CE7"/>
    <w:rsid w:val="000C6800"/>
    <w:rsid w:val="000C687D"/>
    <w:rsid w:val="000C692B"/>
    <w:rsid w:val="000D1901"/>
    <w:rsid w:val="000D2209"/>
    <w:rsid w:val="000D2C08"/>
    <w:rsid w:val="000D311F"/>
    <w:rsid w:val="000D36A0"/>
    <w:rsid w:val="000D3A7B"/>
    <w:rsid w:val="000D4844"/>
    <w:rsid w:val="000D547C"/>
    <w:rsid w:val="000D589F"/>
    <w:rsid w:val="000D5A03"/>
    <w:rsid w:val="000D62FB"/>
    <w:rsid w:val="000D6F7E"/>
    <w:rsid w:val="000D7C44"/>
    <w:rsid w:val="000D7C8A"/>
    <w:rsid w:val="000E08BD"/>
    <w:rsid w:val="000E34A7"/>
    <w:rsid w:val="000E3EB0"/>
    <w:rsid w:val="000E62CE"/>
    <w:rsid w:val="000E630B"/>
    <w:rsid w:val="000E6916"/>
    <w:rsid w:val="000F0641"/>
    <w:rsid w:val="000F0EB1"/>
    <w:rsid w:val="000F1B91"/>
    <w:rsid w:val="000F2FF4"/>
    <w:rsid w:val="000F3015"/>
    <w:rsid w:val="000F334A"/>
    <w:rsid w:val="000F3F94"/>
    <w:rsid w:val="000F50FF"/>
    <w:rsid w:val="000F52C4"/>
    <w:rsid w:val="000F533A"/>
    <w:rsid w:val="000F5C20"/>
    <w:rsid w:val="000F649D"/>
    <w:rsid w:val="000F702F"/>
    <w:rsid w:val="00100439"/>
    <w:rsid w:val="0010138A"/>
    <w:rsid w:val="001025BB"/>
    <w:rsid w:val="001025BC"/>
    <w:rsid w:val="00102957"/>
    <w:rsid w:val="00103AFC"/>
    <w:rsid w:val="00103B19"/>
    <w:rsid w:val="00104184"/>
    <w:rsid w:val="00104285"/>
    <w:rsid w:val="0010461E"/>
    <w:rsid w:val="0010462F"/>
    <w:rsid w:val="001059D2"/>
    <w:rsid w:val="00105B12"/>
    <w:rsid w:val="00106045"/>
    <w:rsid w:val="001071C9"/>
    <w:rsid w:val="001107A2"/>
    <w:rsid w:val="00111393"/>
    <w:rsid w:val="00113976"/>
    <w:rsid w:val="00113EEF"/>
    <w:rsid w:val="0011448D"/>
    <w:rsid w:val="00114D19"/>
    <w:rsid w:val="001150A2"/>
    <w:rsid w:val="00115693"/>
    <w:rsid w:val="00116357"/>
    <w:rsid w:val="00116722"/>
    <w:rsid w:val="0011780E"/>
    <w:rsid w:val="001201B1"/>
    <w:rsid w:val="001208E3"/>
    <w:rsid w:val="00120EE7"/>
    <w:rsid w:val="00120FA4"/>
    <w:rsid w:val="00121150"/>
    <w:rsid w:val="001212EB"/>
    <w:rsid w:val="001218E1"/>
    <w:rsid w:val="0012380D"/>
    <w:rsid w:val="00124FBD"/>
    <w:rsid w:val="00125029"/>
    <w:rsid w:val="0012556E"/>
    <w:rsid w:val="00125A62"/>
    <w:rsid w:val="001266EC"/>
    <w:rsid w:val="001272F3"/>
    <w:rsid w:val="00127D50"/>
    <w:rsid w:val="00130400"/>
    <w:rsid w:val="00130A45"/>
    <w:rsid w:val="001320AC"/>
    <w:rsid w:val="001351E3"/>
    <w:rsid w:val="0013577C"/>
    <w:rsid w:val="0013580C"/>
    <w:rsid w:val="00135E8A"/>
    <w:rsid w:val="001376D3"/>
    <w:rsid w:val="0014005C"/>
    <w:rsid w:val="0014008A"/>
    <w:rsid w:val="00143CF0"/>
    <w:rsid w:val="00144313"/>
    <w:rsid w:val="00144418"/>
    <w:rsid w:val="001444A5"/>
    <w:rsid w:val="00144E20"/>
    <w:rsid w:val="0014550A"/>
    <w:rsid w:val="00146BB2"/>
    <w:rsid w:val="00146F7B"/>
    <w:rsid w:val="001506B0"/>
    <w:rsid w:val="001509ED"/>
    <w:rsid w:val="00151CAB"/>
    <w:rsid w:val="00151CDA"/>
    <w:rsid w:val="00152525"/>
    <w:rsid w:val="001529D8"/>
    <w:rsid w:val="0015361C"/>
    <w:rsid w:val="00153984"/>
    <w:rsid w:val="00153B90"/>
    <w:rsid w:val="00154591"/>
    <w:rsid w:val="00155C23"/>
    <w:rsid w:val="001561BF"/>
    <w:rsid w:val="00160433"/>
    <w:rsid w:val="0016049F"/>
    <w:rsid w:val="00160E63"/>
    <w:rsid w:val="00160FB0"/>
    <w:rsid w:val="00161252"/>
    <w:rsid w:val="001618A0"/>
    <w:rsid w:val="00162D2B"/>
    <w:rsid w:val="00162F57"/>
    <w:rsid w:val="00164CA6"/>
    <w:rsid w:val="00164FA3"/>
    <w:rsid w:val="0016592C"/>
    <w:rsid w:val="00165DF0"/>
    <w:rsid w:val="00166431"/>
    <w:rsid w:val="00166858"/>
    <w:rsid w:val="0016703A"/>
    <w:rsid w:val="00167454"/>
    <w:rsid w:val="00167EF3"/>
    <w:rsid w:val="001708B3"/>
    <w:rsid w:val="0017141A"/>
    <w:rsid w:val="00172754"/>
    <w:rsid w:val="00173B38"/>
    <w:rsid w:val="00173ED2"/>
    <w:rsid w:val="00174799"/>
    <w:rsid w:val="00174B3D"/>
    <w:rsid w:val="00175759"/>
    <w:rsid w:val="00176830"/>
    <w:rsid w:val="00177E25"/>
    <w:rsid w:val="001807E5"/>
    <w:rsid w:val="001810EE"/>
    <w:rsid w:val="001818D9"/>
    <w:rsid w:val="00181BA4"/>
    <w:rsid w:val="00181BD9"/>
    <w:rsid w:val="00181DC1"/>
    <w:rsid w:val="001830A2"/>
    <w:rsid w:val="0018372C"/>
    <w:rsid w:val="001841B5"/>
    <w:rsid w:val="0018445F"/>
    <w:rsid w:val="00184F37"/>
    <w:rsid w:val="001856BA"/>
    <w:rsid w:val="00186CC2"/>
    <w:rsid w:val="0019032F"/>
    <w:rsid w:val="00190BA1"/>
    <w:rsid w:val="001935F8"/>
    <w:rsid w:val="00194F45"/>
    <w:rsid w:val="00196671"/>
    <w:rsid w:val="001966E3"/>
    <w:rsid w:val="001971AE"/>
    <w:rsid w:val="001A00CE"/>
    <w:rsid w:val="001A02BF"/>
    <w:rsid w:val="001A13B8"/>
    <w:rsid w:val="001A1686"/>
    <w:rsid w:val="001A2769"/>
    <w:rsid w:val="001A33DA"/>
    <w:rsid w:val="001A3B1C"/>
    <w:rsid w:val="001A3CE0"/>
    <w:rsid w:val="001A3F55"/>
    <w:rsid w:val="001A6082"/>
    <w:rsid w:val="001A65B7"/>
    <w:rsid w:val="001A6655"/>
    <w:rsid w:val="001A6678"/>
    <w:rsid w:val="001A67DD"/>
    <w:rsid w:val="001A792C"/>
    <w:rsid w:val="001A7B92"/>
    <w:rsid w:val="001A7E9C"/>
    <w:rsid w:val="001B05A1"/>
    <w:rsid w:val="001B0B96"/>
    <w:rsid w:val="001B195B"/>
    <w:rsid w:val="001B1FD0"/>
    <w:rsid w:val="001B296C"/>
    <w:rsid w:val="001B3447"/>
    <w:rsid w:val="001B3499"/>
    <w:rsid w:val="001B45D6"/>
    <w:rsid w:val="001B4E4B"/>
    <w:rsid w:val="001B5A2E"/>
    <w:rsid w:val="001B66B8"/>
    <w:rsid w:val="001C08B9"/>
    <w:rsid w:val="001C0C3B"/>
    <w:rsid w:val="001C2184"/>
    <w:rsid w:val="001C3344"/>
    <w:rsid w:val="001C361E"/>
    <w:rsid w:val="001C3867"/>
    <w:rsid w:val="001C41D0"/>
    <w:rsid w:val="001C4310"/>
    <w:rsid w:val="001C4D3F"/>
    <w:rsid w:val="001C4F5B"/>
    <w:rsid w:val="001C5248"/>
    <w:rsid w:val="001C5826"/>
    <w:rsid w:val="001C6106"/>
    <w:rsid w:val="001C613F"/>
    <w:rsid w:val="001C6390"/>
    <w:rsid w:val="001D00B6"/>
    <w:rsid w:val="001D0ABE"/>
    <w:rsid w:val="001D0F8C"/>
    <w:rsid w:val="001D1314"/>
    <w:rsid w:val="001D1730"/>
    <w:rsid w:val="001D251E"/>
    <w:rsid w:val="001D2CE6"/>
    <w:rsid w:val="001D2FC8"/>
    <w:rsid w:val="001D30A2"/>
    <w:rsid w:val="001D43F1"/>
    <w:rsid w:val="001D4B6E"/>
    <w:rsid w:val="001D6126"/>
    <w:rsid w:val="001E1218"/>
    <w:rsid w:val="001E233D"/>
    <w:rsid w:val="001E23A1"/>
    <w:rsid w:val="001E2B79"/>
    <w:rsid w:val="001E3E74"/>
    <w:rsid w:val="001E41BB"/>
    <w:rsid w:val="001E5504"/>
    <w:rsid w:val="001E58D6"/>
    <w:rsid w:val="001E631C"/>
    <w:rsid w:val="001E64CE"/>
    <w:rsid w:val="001E6FBB"/>
    <w:rsid w:val="001E71DD"/>
    <w:rsid w:val="001E73AE"/>
    <w:rsid w:val="001E7445"/>
    <w:rsid w:val="001E7AD4"/>
    <w:rsid w:val="001F06A9"/>
    <w:rsid w:val="001F09A2"/>
    <w:rsid w:val="001F0AD5"/>
    <w:rsid w:val="001F0CEE"/>
    <w:rsid w:val="001F0DDE"/>
    <w:rsid w:val="001F0DEF"/>
    <w:rsid w:val="001F0E21"/>
    <w:rsid w:val="001F1582"/>
    <w:rsid w:val="001F1A49"/>
    <w:rsid w:val="001F2AA4"/>
    <w:rsid w:val="001F3058"/>
    <w:rsid w:val="001F393E"/>
    <w:rsid w:val="001F3F61"/>
    <w:rsid w:val="001F47B8"/>
    <w:rsid w:val="001F4AC6"/>
    <w:rsid w:val="001F539F"/>
    <w:rsid w:val="001F57AC"/>
    <w:rsid w:val="001F647A"/>
    <w:rsid w:val="001F6722"/>
    <w:rsid w:val="001F686B"/>
    <w:rsid w:val="001F78C5"/>
    <w:rsid w:val="001F7CD1"/>
    <w:rsid w:val="0020007B"/>
    <w:rsid w:val="002005C9"/>
    <w:rsid w:val="00201633"/>
    <w:rsid w:val="0020308B"/>
    <w:rsid w:val="002043E9"/>
    <w:rsid w:val="00205F55"/>
    <w:rsid w:val="0020731B"/>
    <w:rsid w:val="00207ED9"/>
    <w:rsid w:val="00207FCD"/>
    <w:rsid w:val="002128A6"/>
    <w:rsid w:val="00212C83"/>
    <w:rsid w:val="002153AA"/>
    <w:rsid w:val="00215EB7"/>
    <w:rsid w:val="002162F9"/>
    <w:rsid w:val="002170B0"/>
    <w:rsid w:val="0021764F"/>
    <w:rsid w:val="00217A00"/>
    <w:rsid w:val="00217C17"/>
    <w:rsid w:val="00217E98"/>
    <w:rsid w:val="00217FD9"/>
    <w:rsid w:val="00220675"/>
    <w:rsid w:val="002206AB"/>
    <w:rsid w:val="0022073E"/>
    <w:rsid w:val="00220A4F"/>
    <w:rsid w:val="0022132C"/>
    <w:rsid w:val="0022142A"/>
    <w:rsid w:val="0022155D"/>
    <w:rsid w:val="00221604"/>
    <w:rsid w:val="00221FB1"/>
    <w:rsid w:val="002233A1"/>
    <w:rsid w:val="00223CA0"/>
    <w:rsid w:val="002245FB"/>
    <w:rsid w:val="00225885"/>
    <w:rsid w:val="002258A9"/>
    <w:rsid w:val="00226A28"/>
    <w:rsid w:val="002276F7"/>
    <w:rsid w:val="002278C2"/>
    <w:rsid w:val="00227B1E"/>
    <w:rsid w:val="00231DA3"/>
    <w:rsid w:val="0023213A"/>
    <w:rsid w:val="00232B02"/>
    <w:rsid w:val="00233186"/>
    <w:rsid w:val="00234089"/>
    <w:rsid w:val="00234209"/>
    <w:rsid w:val="002348B0"/>
    <w:rsid w:val="00234E63"/>
    <w:rsid w:val="00236A91"/>
    <w:rsid w:val="00236AB7"/>
    <w:rsid w:val="00237078"/>
    <w:rsid w:val="00237B1F"/>
    <w:rsid w:val="00237F41"/>
    <w:rsid w:val="002401E4"/>
    <w:rsid w:val="002409E4"/>
    <w:rsid w:val="00240C3C"/>
    <w:rsid w:val="00241F3C"/>
    <w:rsid w:val="00242318"/>
    <w:rsid w:val="00243EF5"/>
    <w:rsid w:val="002449AA"/>
    <w:rsid w:val="0024519B"/>
    <w:rsid w:val="002458DE"/>
    <w:rsid w:val="002466A7"/>
    <w:rsid w:val="002466F9"/>
    <w:rsid w:val="0024704F"/>
    <w:rsid w:val="0025060F"/>
    <w:rsid w:val="0025078D"/>
    <w:rsid w:val="0025101B"/>
    <w:rsid w:val="002529E3"/>
    <w:rsid w:val="00252B41"/>
    <w:rsid w:val="002535E8"/>
    <w:rsid w:val="00253AF5"/>
    <w:rsid w:val="00253D76"/>
    <w:rsid w:val="00254C58"/>
    <w:rsid w:val="00255128"/>
    <w:rsid w:val="002551CB"/>
    <w:rsid w:val="00255231"/>
    <w:rsid w:val="00256385"/>
    <w:rsid w:val="0025669D"/>
    <w:rsid w:val="00256FBE"/>
    <w:rsid w:val="00257633"/>
    <w:rsid w:val="002609D1"/>
    <w:rsid w:val="00260A32"/>
    <w:rsid w:val="00261334"/>
    <w:rsid w:val="00261453"/>
    <w:rsid w:val="00261DF5"/>
    <w:rsid w:val="00261DFA"/>
    <w:rsid w:val="00261FA2"/>
    <w:rsid w:val="002629FE"/>
    <w:rsid w:val="00263679"/>
    <w:rsid w:val="0026436E"/>
    <w:rsid w:val="002643D4"/>
    <w:rsid w:val="00265CB8"/>
    <w:rsid w:val="002660D7"/>
    <w:rsid w:val="00266328"/>
    <w:rsid w:val="00266E60"/>
    <w:rsid w:val="00267077"/>
    <w:rsid w:val="00267766"/>
    <w:rsid w:val="0027003E"/>
    <w:rsid w:val="0027014F"/>
    <w:rsid w:val="002703E5"/>
    <w:rsid w:val="00270F5A"/>
    <w:rsid w:val="00271B59"/>
    <w:rsid w:val="00271CFE"/>
    <w:rsid w:val="0027241B"/>
    <w:rsid w:val="00272423"/>
    <w:rsid w:val="00272686"/>
    <w:rsid w:val="00272CE8"/>
    <w:rsid w:val="00272DF0"/>
    <w:rsid w:val="00272F8E"/>
    <w:rsid w:val="0027384D"/>
    <w:rsid w:val="00273E65"/>
    <w:rsid w:val="002741C4"/>
    <w:rsid w:val="002746D7"/>
    <w:rsid w:val="00274921"/>
    <w:rsid w:val="00275375"/>
    <w:rsid w:val="00275625"/>
    <w:rsid w:val="002765BB"/>
    <w:rsid w:val="00276D0F"/>
    <w:rsid w:val="00277992"/>
    <w:rsid w:val="00277AEB"/>
    <w:rsid w:val="00277F71"/>
    <w:rsid w:val="0028001D"/>
    <w:rsid w:val="002808D5"/>
    <w:rsid w:val="00280F0A"/>
    <w:rsid w:val="00281594"/>
    <w:rsid w:val="00281834"/>
    <w:rsid w:val="0028295D"/>
    <w:rsid w:val="00282D58"/>
    <w:rsid w:val="00282E86"/>
    <w:rsid w:val="00283B12"/>
    <w:rsid w:val="00283ECF"/>
    <w:rsid w:val="00283EE3"/>
    <w:rsid w:val="00284816"/>
    <w:rsid w:val="002857F3"/>
    <w:rsid w:val="00285C1F"/>
    <w:rsid w:val="00290001"/>
    <w:rsid w:val="0029103D"/>
    <w:rsid w:val="002920BC"/>
    <w:rsid w:val="0029378D"/>
    <w:rsid w:val="0029470E"/>
    <w:rsid w:val="00295360"/>
    <w:rsid w:val="00295416"/>
    <w:rsid w:val="002966AE"/>
    <w:rsid w:val="002975B1"/>
    <w:rsid w:val="0029772F"/>
    <w:rsid w:val="00297756"/>
    <w:rsid w:val="002A00F2"/>
    <w:rsid w:val="002A0A78"/>
    <w:rsid w:val="002A1B84"/>
    <w:rsid w:val="002A2397"/>
    <w:rsid w:val="002A3344"/>
    <w:rsid w:val="002A397E"/>
    <w:rsid w:val="002A40E8"/>
    <w:rsid w:val="002A42FB"/>
    <w:rsid w:val="002A4433"/>
    <w:rsid w:val="002A46B8"/>
    <w:rsid w:val="002A597D"/>
    <w:rsid w:val="002A5B26"/>
    <w:rsid w:val="002A76BC"/>
    <w:rsid w:val="002A77BA"/>
    <w:rsid w:val="002A77C8"/>
    <w:rsid w:val="002A7A12"/>
    <w:rsid w:val="002A7F9D"/>
    <w:rsid w:val="002B0692"/>
    <w:rsid w:val="002B0F9D"/>
    <w:rsid w:val="002B1241"/>
    <w:rsid w:val="002B1872"/>
    <w:rsid w:val="002B2477"/>
    <w:rsid w:val="002B2FB7"/>
    <w:rsid w:val="002B3098"/>
    <w:rsid w:val="002B3F60"/>
    <w:rsid w:val="002B55C8"/>
    <w:rsid w:val="002B5D3F"/>
    <w:rsid w:val="002B6C37"/>
    <w:rsid w:val="002C01D8"/>
    <w:rsid w:val="002C0D73"/>
    <w:rsid w:val="002C1CDE"/>
    <w:rsid w:val="002C3677"/>
    <w:rsid w:val="002C3C9F"/>
    <w:rsid w:val="002C3DC2"/>
    <w:rsid w:val="002C47A0"/>
    <w:rsid w:val="002C6A6A"/>
    <w:rsid w:val="002C7564"/>
    <w:rsid w:val="002C7A14"/>
    <w:rsid w:val="002D01FA"/>
    <w:rsid w:val="002D1806"/>
    <w:rsid w:val="002D1C4F"/>
    <w:rsid w:val="002D2014"/>
    <w:rsid w:val="002D37EE"/>
    <w:rsid w:val="002D3E91"/>
    <w:rsid w:val="002D4F7B"/>
    <w:rsid w:val="002D5690"/>
    <w:rsid w:val="002D6C2F"/>
    <w:rsid w:val="002D6D5F"/>
    <w:rsid w:val="002D6F2D"/>
    <w:rsid w:val="002D70E1"/>
    <w:rsid w:val="002D737E"/>
    <w:rsid w:val="002E0750"/>
    <w:rsid w:val="002E0E7D"/>
    <w:rsid w:val="002E14A3"/>
    <w:rsid w:val="002E1ABF"/>
    <w:rsid w:val="002E1C0A"/>
    <w:rsid w:val="002E1F4B"/>
    <w:rsid w:val="002E26E1"/>
    <w:rsid w:val="002E2DAA"/>
    <w:rsid w:val="002E3C86"/>
    <w:rsid w:val="002E63D4"/>
    <w:rsid w:val="002F1381"/>
    <w:rsid w:val="002F1518"/>
    <w:rsid w:val="002F1798"/>
    <w:rsid w:val="002F1BE0"/>
    <w:rsid w:val="002F1ECB"/>
    <w:rsid w:val="002F2202"/>
    <w:rsid w:val="002F3255"/>
    <w:rsid w:val="002F38CD"/>
    <w:rsid w:val="002F3E96"/>
    <w:rsid w:val="002F44A8"/>
    <w:rsid w:val="002F4574"/>
    <w:rsid w:val="002F4C5F"/>
    <w:rsid w:val="002F5D70"/>
    <w:rsid w:val="002F60BB"/>
    <w:rsid w:val="002F6E8D"/>
    <w:rsid w:val="002F77B2"/>
    <w:rsid w:val="002F7DAE"/>
    <w:rsid w:val="002F7E87"/>
    <w:rsid w:val="00300A4E"/>
    <w:rsid w:val="00302639"/>
    <w:rsid w:val="00302F39"/>
    <w:rsid w:val="0030302E"/>
    <w:rsid w:val="003064D7"/>
    <w:rsid w:val="00306EE5"/>
    <w:rsid w:val="00307729"/>
    <w:rsid w:val="003078B5"/>
    <w:rsid w:val="00310705"/>
    <w:rsid w:val="00310D6E"/>
    <w:rsid w:val="003119A2"/>
    <w:rsid w:val="00311FCF"/>
    <w:rsid w:val="00312161"/>
    <w:rsid w:val="00313152"/>
    <w:rsid w:val="00313E22"/>
    <w:rsid w:val="00314597"/>
    <w:rsid w:val="00314A64"/>
    <w:rsid w:val="003152AC"/>
    <w:rsid w:val="003155B6"/>
    <w:rsid w:val="00315880"/>
    <w:rsid w:val="0031694F"/>
    <w:rsid w:val="00316BB4"/>
    <w:rsid w:val="003171CE"/>
    <w:rsid w:val="003171D2"/>
    <w:rsid w:val="0031743E"/>
    <w:rsid w:val="00317B57"/>
    <w:rsid w:val="00320482"/>
    <w:rsid w:val="00322233"/>
    <w:rsid w:val="00323C87"/>
    <w:rsid w:val="00324833"/>
    <w:rsid w:val="003249FA"/>
    <w:rsid w:val="00324A32"/>
    <w:rsid w:val="00324CF3"/>
    <w:rsid w:val="003262ED"/>
    <w:rsid w:val="00326324"/>
    <w:rsid w:val="00326365"/>
    <w:rsid w:val="003263F2"/>
    <w:rsid w:val="00326583"/>
    <w:rsid w:val="00327511"/>
    <w:rsid w:val="0032762A"/>
    <w:rsid w:val="0032773B"/>
    <w:rsid w:val="00327B51"/>
    <w:rsid w:val="003301B9"/>
    <w:rsid w:val="00330221"/>
    <w:rsid w:val="00331D65"/>
    <w:rsid w:val="003327BF"/>
    <w:rsid w:val="003327DD"/>
    <w:rsid w:val="003329F7"/>
    <w:rsid w:val="003332FD"/>
    <w:rsid w:val="00333EFF"/>
    <w:rsid w:val="00334185"/>
    <w:rsid w:val="00335F6C"/>
    <w:rsid w:val="0033668F"/>
    <w:rsid w:val="00336E03"/>
    <w:rsid w:val="003403F6"/>
    <w:rsid w:val="00341F49"/>
    <w:rsid w:val="00344A8F"/>
    <w:rsid w:val="00344B7B"/>
    <w:rsid w:val="00345104"/>
    <w:rsid w:val="00345EDA"/>
    <w:rsid w:val="00346759"/>
    <w:rsid w:val="00347118"/>
    <w:rsid w:val="00347EB8"/>
    <w:rsid w:val="00350296"/>
    <w:rsid w:val="003502C3"/>
    <w:rsid w:val="00351737"/>
    <w:rsid w:val="003525A7"/>
    <w:rsid w:val="003526EB"/>
    <w:rsid w:val="00352E3C"/>
    <w:rsid w:val="00352E65"/>
    <w:rsid w:val="0035397A"/>
    <w:rsid w:val="00354203"/>
    <w:rsid w:val="003542E5"/>
    <w:rsid w:val="0035518E"/>
    <w:rsid w:val="0035531E"/>
    <w:rsid w:val="00355381"/>
    <w:rsid w:val="00356200"/>
    <w:rsid w:val="00356CBC"/>
    <w:rsid w:val="00356D80"/>
    <w:rsid w:val="00360344"/>
    <w:rsid w:val="0036035E"/>
    <w:rsid w:val="00361C74"/>
    <w:rsid w:val="00362099"/>
    <w:rsid w:val="0036257F"/>
    <w:rsid w:val="00362722"/>
    <w:rsid w:val="00362CE6"/>
    <w:rsid w:val="00362EB6"/>
    <w:rsid w:val="0036359C"/>
    <w:rsid w:val="00364AC0"/>
    <w:rsid w:val="0036547C"/>
    <w:rsid w:val="00365ACD"/>
    <w:rsid w:val="00366D4E"/>
    <w:rsid w:val="00371E53"/>
    <w:rsid w:val="003721DC"/>
    <w:rsid w:val="00372A92"/>
    <w:rsid w:val="00373E19"/>
    <w:rsid w:val="003754C0"/>
    <w:rsid w:val="00375D31"/>
    <w:rsid w:val="00376E9C"/>
    <w:rsid w:val="003771FE"/>
    <w:rsid w:val="0038056A"/>
    <w:rsid w:val="003808ED"/>
    <w:rsid w:val="00380A88"/>
    <w:rsid w:val="00381CE1"/>
    <w:rsid w:val="003832BE"/>
    <w:rsid w:val="00383CC7"/>
    <w:rsid w:val="0038494E"/>
    <w:rsid w:val="0038540C"/>
    <w:rsid w:val="00385FF1"/>
    <w:rsid w:val="0038744D"/>
    <w:rsid w:val="003874C0"/>
    <w:rsid w:val="0039029C"/>
    <w:rsid w:val="00390F28"/>
    <w:rsid w:val="00392E3A"/>
    <w:rsid w:val="00393351"/>
    <w:rsid w:val="00393721"/>
    <w:rsid w:val="00395655"/>
    <w:rsid w:val="0039569C"/>
    <w:rsid w:val="00395984"/>
    <w:rsid w:val="003959A3"/>
    <w:rsid w:val="00395D80"/>
    <w:rsid w:val="00396324"/>
    <w:rsid w:val="00397456"/>
    <w:rsid w:val="0039766C"/>
    <w:rsid w:val="00397815"/>
    <w:rsid w:val="003A0DB7"/>
    <w:rsid w:val="003A12E0"/>
    <w:rsid w:val="003A12E8"/>
    <w:rsid w:val="003A1761"/>
    <w:rsid w:val="003A19DD"/>
    <w:rsid w:val="003A1CE5"/>
    <w:rsid w:val="003A2145"/>
    <w:rsid w:val="003A2FAE"/>
    <w:rsid w:val="003A325D"/>
    <w:rsid w:val="003A330D"/>
    <w:rsid w:val="003A360C"/>
    <w:rsid w:val="003A3BB1"/>
    <w:rsid w:val="003A4EC0"/>
    <w:rsid w:val="003A6676"/>
    <w:rsid w:val="003A69BA"/>
    <w:rsid w:val="003A7CDB"/>
    <w:rsid w:val="003B00C5"/>
    <w:rsid w:val="003B0E07"/>
    <w:rsid w:val="003B1B52"/>
    <w:rsid w:val="003B1DC1"/>
    <w:rsid w:val="003B4796"/>
    <w:rsid w:val="003B5F62"/>
    <w:rsid w:val="003B63FF"/>
    <w:rsid w:val="003B65E9"/>
    <w:rsid w:val="003B6C0A"/>
    <w:rsid w:val="003B6D2F"/>
    <w:rsid w:val="003B6F4A"/>
    <w:rsid w:val="003B6FB7"/>
    <w:rsid w:val="003C03F1"/>
    <w:rsid w:val="003C06E8"/>
    <w:rsid w:val="003C0C2C"/>
    <w:rsid w:val="003C1D21"/>
    <w:rsid w:val="003C254D"/>
    <w:rsid w:val="003C285A"/>
    <w:rsid w:val="003C2DDA"/>
    <w:rsid w:val="003C35A0"/>
    <w:rsid w:val="003C3C2B"/>
    <w:rsid w:val="003C6691"/>
    <w:rsid w:val="003C6DA7"/>
    <w:rsid w:val="003C6FA8"/>
    <w:rsid w:val="003C7141"/>
    <w:rsid w:val="003C7472"/>
    <w:rsid w:val="003C77DC"/>
    <w:rsid w:val="003D1905"/>
    <w:rsid w:val="003D3939"/>
    <w:rsid w:val="003D3961"/>
    <w:rsid w:val="003D402D"/>
    <w:rsid w:val="003D534A"/>
    <w:rsid w:val="003D65D5"/>
    <w:rsid w:val="003D6890"/>
    <w:rsid w:val="003D74D1"/>
    <w:rsid w:val="003D7B2E"/>
    <w:rsid w:val="003D7C08"/>
    <w:rsid w:val="003E0A83"/>
    <w:rsid w:val="003E0C7C"/>
    <w:rsid w:val="003E1CCF"/>
    <w:rsid w:val="003E1FFB"/>
    <w:rsid w:val="003E1FFF"/>
    <w:rsid w:val="003E2581"/>
    <w:rsid w:val="003E2C7D"/>
    <w:rsid w:val="003E2F7D"/>
    <w:rsid w:val="003E337E"/>
    <w:rsid w:val="003E4587"/>
    <w:rsid w:val="003E76AD"/>
    <w:rsid w:val="003F1202"/>
    <w:rsid w:val="003F1E83"/>
    <w:rsid w:val="003F1F50"/>
    <w:rsid w:val="003F210F"/>
    <w:rsid w:val="003F2E5E"/>
    <w:rsid w:val="003F359D"/>
    <w:rsid w:val="003F412D"/>
    <w:rsid w:val="003F4914"/>
    <w:rsid w:val="003F5D60"/>
    <w:rsid w:val="003F6AA6"/>
    <w:rsid w:val="003F6CE5"/>
    <w:rsid w:val="003F77C2"/>
    <w:rsid w:val="003F7801"/>
    <w:rsid w:val="003F7C54"/>
    <w:rsid w:val="00400B10"/>
    <w:rsid w:val="00401EC8"/>
    <w:rsid w:val="0040207C"/>
    <w:rsid w:val="00402E9C"/>
    <w:rsid w:val="0040456A"/>
    <w:rsid w:val="0040509E"/>
    <w:rsid w:val="00405D5A"/>
    <w:rsid w:val="00406C1F"/>
    <w:rsid w:val="00406C69"/>
    <w:rsid w:val="00406FFB"/>
    <w:rsid w:val="00407278"/>
    <w:rsid w:val="00407C77"/>
    <w:rsid w:val="00407F99"/>
    <w:rsid w:val="00412259"/>
    <w:rsid w:val="00412645"/>
    <w:rsid w:val="00412718"/>
    <w:rsid w:val="00412E3B"/>
    <w:rsid w:val="00413ECE"/>
    <w:rsid w:val="00414E06"/>
    <w:rsid w:val="0041556C"/>
    <w:rsid w:val="00415B64"/>
    <w:rsid w:val="0041600C"/>
    <w:rsid w:val="0041616D"/>
    <w:rsid w:val="0041696B"/>
    <w:rsid w:val="00416B18"/>
    <w:rsid w:val="00417381"/>
    <w:rsid w:val="00420873"/>
    <w:rsid w:val="0042136B"/>
    <w:rsid w:val="00423AE5"/>
    <w:rsid w:val="004240D6"/>
    <w:rsid w:val="00424462"/>
    <w:rsid w:val="004251C9"/>
    <w:rsid w:val="00425C48"/>
    <w:rsid w:val="00426685"/>
    <w:rsid w:val="004277E4"/>
    <w:rsid w:val="004279C6"/>
    <w:rsid w:val="00427B3A"/>
    <w:rsid w:val="0043004D"/>
    <w:rsid w:val="004305CC"/>
    <w:rsid w:val="00430BF1"/>
    <w:rsid w:val="00432915"/>
    <w:rsid w:val="0043300D"/>
    <w:rsid w:val="0043510D"/>
    <w:rsid w:val="00435BC3"/>
    <w:rsid w:val="004405D8"/>
    <w:rsid w:val="004407BE"/>
    <w:rsid w:val="0044135A"/>
    <w:rsid w:val="00442E6E"/>
    <w:rsid w:val="00443041"/>
    <w:rsid w:val="00443401"/>
    <w:rsid w:val="00445DA3"/>
    <w:rsid w:val="00446213"/>
    <w:rsid w:val="004462D3"/>
    <w:rsid w:val="00446D08"/>
    <w:rsid w:val="00447A03"/>
    <w:rsid w:val="004502B6"/>
    <w:rsid w:val="00451393"/>
    <w:rsid w:val="00451465"/>
    <w:rsid w:val="00453095"/>
    <w:rsid w:val="004536C3"/>
    <w:rsid w:val="004544F1"/>
    <w:rsid w:val="00454BFD"/>
    <w:rsid w:val="00455405"/>
    <w:rsid w:val="004559F6"/>
    <w:rsid w:val="00456693"/>
    <w:rsid w:val="00457867"/>
    <w:rsid w:val="00460695"/>
    <w:rsid w:val="00461B2F"/>
    <w:rsid w:val="00461C82"/>
    <w:rsid w:val="004622DE"/>
    <w:rsid w:val="00462470"/>
    <w:rsid w:val="0046248C"/>
    <w:rsid w:val="00462D4A"/>
    <w:rsid w:val="00463FC5"/>
    <w:rsid w:val="004646DA"/>
    <w:rsid w:val="004648D0"/>
    <w:rsid w:val="00464EDC"/>
    <w:rsid w:val="004654A1"/>
    <w:rsid w:val="004656BC"/>
    <w:rsid w:val="004658D1"/>
    <w:rsid w:val="004666AC"/>
    <w:rsid w:val="004711C5"/>
    <w:rsid w:val="00472CD5"/>
    <w:rsid w:val="00476634"/>
    <w:rsid w:val="00477208"/>
    <w:rsid w:val="00477B40"/>
    <w:rsid w:val="00477C08"/>
    <w:rsid w:val="0048089C"/>
    <w:rsid w:val="00480A69"/>
    <w:rsid w:val="00481237"/>
    <w:rsid w:val="00481A65"/>
    <w:rsid w:val="004828C3"/>
    <w:rsid w:val="0048375D"/>
    <w:rsid w:val="004841A8"/>
    <w:rsid w:val="004844BD"/>
    <w:rsid w:val="00484F3C"/>
    <w:rsid w:val="0048565A"/>
    <w:rsid w:val="00486A36"/>
    <w:rsid w:val="004873F9"/>
    <w:rsid w:val="00487A08"/>
    <w:rsid w:val="00487ACF"/>
    <w:rsid w:val="004901AD"/>
    <w:rsid w:val="00490239"/>
    <w:rsid w:val="00490700"/>
    <w:rsid w:val="00490D10"/>
    <w:rsid w:val="00491012"/>
    <w:rsid w:val="004923FD"/>
    <w:rsid w:val="004925A5"/>
    <w:rsid w:val="00493167"/>
    <w:rsid w:val="00494A51"/>
    <w:rsid w:val="00497007"/>
    <w:rsid w:val="004A0711"/>
    <w:rsid w:val="004A0A30"/>
    <w:rsid w:val="004A0EDC"/>
    <w:rsid w:val="004A2BC7"/>
    <w:rsid w:val="004A443C"/>
    <w:rsid w:val="004A4AE6"/>
    <w:rsid w:val="004A5545"/>
    <w:rsid w:val="004A6047"/>
    <w:rsid w:val="004A6C97"/>
    <w:rsid w:val="004A6ED9"/>
    <w:rsid w:val="004A7FAF"/>
    <w:rsid w:val="004B0B7C"/>
    <w:rsid w:val="004B18B6"/>
    <w:rsid w:val="004B1E36"/>
    <w:rsid w:val="004B1F62"/>
    <w:rsid w:val="004B2346"/>
    <w:rsid w:val="004B2CF4"/>
    <w:rsid w:val="004B3982"/>
    <w:rsid w:val="004B3B81"/>
    <w:rsid w:val="004B3D80"/>
    <w:rsid w:val="004B4D10"/>
    <w:rsid w:val="004B5C0A"/>
    <w:rsid w:val="004B5EBC"/>
    <w:rsid w:val="004B6FDF"/>
    <w:rsid w:val="004B7743"/>
    <w:rsid w:val="004C0171"/>
    <w:rsid w:val="004C0B86"/>
    <w:rsid w:val="004C188B"/>
    <w:rsid w:val="004C1B25"/>
    <w:rsid w:val="004C21F6"/>
    <w:rsid w:val="004C2DA4"/>
    <w:rsid w:val="004C36C3"/>
    <w:rsid w:val="004C3BA3"/>
    <w:rsid w:val="004C4A30"/>
    <w:rsid w:val="004C4B43"/>
    <w:rsid w:val="004C5620"/>
    <w:rsid w:val="004C5AE9"/>
    <w:rsid w:val="004C73FC"/>
    <w:rsid w:val="004C7A9F"/>
    <w:rsid w:val="004D15E3"/>
    <w:rsid w:val="004D1984"/>
    <w:rsid w:val="004D2293"/>
    <w:rsid w:val="004D2415"/>
    <w:rsid w:val="004D241A"/>
    <w:rsid w:val="004D32BF"/>
    <w:rsid w:val="004D35BE"/>
    <w:rsid w:val="004D3DAC"/>
    <w:rsid w:val="004D506C"/>
    <w:rsid w:val="004D6089"/>
    <w:rsid w:val="004D6D4F"/>
    <w:rsid w:val="004D6FB4"/>
    <w:rsid w:val="004D7045"/>
    <w:rsid w:val="004E20C1"/>
    <w:rsid w:val="004E3100"/>
    <w:rsid w:val="004E31A3"/>
    <w:rsid w:val="004E3787"/>
    <w:rsid w:val="004E424C"/>
    <w:rsid w:val="004E427C"/>
    <w:rsid w:val="004E4ABE"/>
    <w:rsid w:val="004E58B6"/>
    <w:rsid w:val="004E5B9F"/>
    <w:rsid w:val="004E6129"/>
    <w:rsid w:val="004E621E"/>
    <w:rsid w:val="004E6E1D"/>
    <w:rsid w:val="004F36D2"/>
    <w:rsid w:val="004F3A3B"/>
    <w:rsid w:val="004F438C"/>
    <w:rsid w:val="004F54AE"/>
    <w:rsid w:val="004F5FC4"/>
    <w:rsid w:val="004F6D8E"/>
    <w:rsid w:val="004F75DE"/>
    <w:rsid w:val="0050089B"/>
    <w:rsid w:val="00500F56"/>
    <w:rsid w:val="005018A5"/>
    <w:rsid w:val="00502948"/>
    <w:rsid w:val="00502C16"/>
    <w:rsid w:val="00502F42"/>
    <w:rsid w:val="00502FFB"/>
    <w:rsid w:val="00503038"/>
    <w:rsid w:val="00503300"/>
    <w:rsid w:val="00503E2E"/>
    <w:rsid w:val="00503ED1"/>
    <w:rsid w:val="00504688"/>
    <w:rsid w:val="00504A8E"/>
    <w:rsid w:val="00504BF7"/>
    <w:rsid w:val="00504D5A"/>
    <w:rsid w:val="00505BB6"/>
    <w:rsid w:val="00505CDC"/>
    <w:rsid w:val="00506870"/>
    <w:rsid w:val="00506DE7"/>
    <w:rsid w:val="0051031D"/>
    <w:rsid w:val="005103E4"/>
    <w:rsid w:val="005104E7"/>
    <w:rsid w:val="00510972"/>
    <w:rsid w:val="00510B5A"/>
    <w:rsid w:val="00510C38"/>
    <w:rsid w:val="005116F8"/>
    <w:rsid w:val="00512D6E"/>
    <w:rsid w:val="00514574"/>
    <w:rsid w:val="00514FFA"/>
    <w:rsid w:val="00515CEF"/>
    <w:rsid w:val="00515DC3"/>
    <w:rsid w:val="005167C5"/>
    <w:rsid w:val="005175DA"/>
    <w:rsid w:val="00517B2A"/>
    <w:rsid w:val="00517BB3"/>
    <w:rsid w:val="00520926"/>
    <w:rsid w:val="00520A81"/>
    <w:rsid w:val="00521012"/>
    <w:rsid w:val="00521A64"/>
    <w:rsid w:val="00523254"/>
    <w:rsid w:val="00523E3A"/>
    <w:rsid w:val="005246F7"/>
    <w:rsid w:val="00526018"/>
    <w:rsid w:val="00526F72"/>
    <w:rsid w:val="005273CA"/>
    <w:rsid w:val="005273CF"/>
    <w:rsid w:val="00527877"/>
    <w:rsid w:val="00530415"/>
    <w:rsid w:val="00530ADC"/>
    <w:rsid w:val="00530CEE"/>
    <w:rsid w:val="0053203A"/>
    <w:rsid w:val="0053440D"/>
    <w:rsid w:val="00535239"/>
    <w:rsid w:val="005358A3"/>
    <w:rsid w:val="00535EBA"/>
    <w:rsid w:val="00535EE5"/>
    <w:rsid w:val="00536C17"/>
    <w:rsid w:val="005374FE"/>
    <w:rsid w:val="00540409"/>
    <w:rsid w:val="00540DE3"/>
    <w:rsid w:val="00540FE3"/>
    <w:rsid w:val="005452F7"/>
    <w:rsid w:val="00545452"/>
    <w:rsid w:val="00545AD3"/>
    <w:rsid w:val="00545C3D"/>
    <w:rsid w:val="00546AF3"/>
    <w:rsid w:val="00547102"/>
    <w:rsid w:val="0054710F"/>
    <w:rsid w:val="00547E51"/>
    <w:rsid w:val="005513A7"/>
    <w:rsid w:val="00551428"/>
    <w:rsid w:val="00553692"/>
    <w:rsid w:val="005543C3"/>
    <w:rsid w:val="00555093"/>
    <w:rsid w:val="00555635"/>
    <w:rsid w:val="005565CB"/>
    <w:rsid w:val="00556D96"/>
    <w:rsid w:val="00557710"/>
    <w:rsid w:val="00557B9E"/>
    <w:rsid w:val="00557C25"/>
    <w:rsid w:val="005603BE"/>
    <w:rsid w:val="005605AF"/>
    <w:rsid w:val="0056068B"/>
    <w:rsid w:val="00560E32"/>
    <w:rsid w:val="005615C5"/>
    <w:rsid w:val="00561B6B"/>
    <w:rsid w:val="00561C0B"/>
    <w:rsid w:val="00561F4D"/>
    <w:rsid w:val="00562782"/>
    <w:rsid w:val="00562AE0"/>
    <w:rsid w:val="00562B72"/>
    <w:rsid w:val="00562C35"/>
    <w:rsid w:val="00563CF6"/>
    <w:rsid w:val="005656B9"/>
    <w:rsid w:val="00565DDF"/>
    <w:rsid w:val="00566416"/>
    <w:rsid w:val="00566D94"/>
    <w:rsid w:val="00571D79"/>
    <w:rsid w:val="00571EC3"/>
    <w:rsid w:val="00574CC1"/>
    <w:rsid w:val="0057680B"/>
    <w:rsid w:val="00577AC5"/>
    <w:rsid w:val="0058032E"/>
    <w:rsid w:val="005803D7"/>
    <w:rsid w:val="005808E7"/>
    <w:rsid w:val="00580BB0"/>
    <w:rsid w:val="005811F5"/>
    <w:rsid w:val="005813A0"/>
    <w:rsid w:val="0058278E"/>
    <w:rsid w:val="00582CB6"/>
    <w:rsid w:val="005831CA"/>
    <w:rsid w:val="00584187"/>
    <w:rsid w:val="00584907"/>
    <w:rsid w:val="00584AA1"/>
    <w:rsid w:val="00585244"/>
    <w:rsid w:val="005857AC"/>
    <w:rsid w:val="0058664F"/>
    <w:rsid w:val="00587EE0"/>
    <w:rsid w:val="00590532"/>
    <w:rsid w:val="0059090A"/>
    <w:rsid w:val="00591490"/>
    <w:rsid w:val="00591946"/>
    <w:rsid w:val="00593D5B"/>
    <w:rsid w:val="005940E8"/>
    <w:rsid w:val="00594124"/>
    <w:rsid w:val="00595B8A"/>
    <w:rsid w:val="00595CAA"/>
    <w:rsid w:val="00595F66"/>
    <w:rsid w:val="00597060"/>
    <w:rsid w:val="005A03C6"/>
    <w:rsid w:val="005A0F47"/>
    <w:rsid w:val="005A0FA2"/>
    <w:rsid w:val="005A17DE"/>
    <w:rsid w:val="005A1846"/>
    <w:rsid w:val="005A1B7D"/>
    <w:rsid w:val="005A26A6"/>
    <w:rsid w:val="005A3BE2"/>
    <w:rsid w:val="005A3E18"/>
    <w:rsid w:val="005A5C8A"/>
    <w:rsid w:val="005A5EE2"/>
    <w:rsid w:val="005A683B"/>
    <w:rsid w:val="005A6981"/>
    <w:rsid w:val="005A69E7"/>
    <w:rsid w:val="005A72A8"/>
    <w:rsid w:val="005B1CCA"/>
    <w:rsid w:val="005B24D3"/>
    <w:rsid w:val="005B2E01"/>
    <w:rsid w:val="005B5EAC"/>
    <w:rsid w:val="005B684A"/>
    <w:rsid w:val="005B6FF3"/>
    <w:rsid w:val="005B704F"/>
    <w:rsid w:val="005B70D3"/>
    <w:rsid w:val="005B73B6"/>
    <w:rsid w:val="005C0313"/>
    <w:rsid w:val="005C0882"/>
    <w:rsid w:val="005C0A2F"/>
    <w:rsid w:val="005C0ED9"/>
    <w:rsid w:val="005C2B88"/>
    <w:rsid w:val="005C3575"/>
    <w:rsid w:val="005C37C1"/>
    <w:rsid w:val="005C38E9"/>
    <w:rsid w:val="005C40FD"/>
    <w:rsid w:val="005C5C7D"/>
    <w:rsid w:val="005C6447"/>
    <w:rsid w:val="005C765E"/>
    <w:rsid w:val="005D06C8"/>
    <w:rsid w:val="005D0906"/>
    <w:rsid w:val="005D0A3C"/>
    <w:rsid w:val="005D0F70"/>
    <w:rsid w:val="005D1695"/>
    <w:rsid w:val="005D1BFF"/>
    <w:rsid w:val="005D2063"/>
    <w:rsid w:val="005D2A3B"/>
    <w:rsid w:val="005D2DBE"/>
    <w:rsid w:val="005D30D1"/>
    <w:rsid w:val="005D4189"/>
    <w:rsid w:val="005D5238"/>
    <w:rsid w:val="005D56E2"/>
    <w:rsid w:val="005D56F4"/>
    <w:rsid w:val="005D5CE7"/>
    <w:rsid w:val="005D5D19"/>
    <w:rsid w:val="005D6D51"/>
    <w:rsid w:val="005E011C"/>
    <w:rsid w:val="005E1ADD"/>
    <w:rsid w:val="005E2237"/>
    <w:rsid w:val="005E2CA0"/>
    <w:rsid w:val="005E2DBC"/>
    <w:rsid w:val="005E33A3"/>
    <w:rsid w:val="005E3565"/>
    <w:rsid w:val="005E47BD"/>
    <w:rsid w:val="005F0D52"/>
    <w:rsid w:val="005F21BE"/>
    <w:rsid w:val="005F22A9"/>
    <w:rsid w:val="005F261F"/>
    <w:rsid w:val="005F2FB8"/>
    <w:rsid w:val="005F360A"/>
    <w:rsid w:val="005F5730"/>
    <w:rsid w:val="005F61FE"/>
    <w:rsid w:val="005F66AD"/>
    <w:rsid w:val="005F7156"/>
    <w:rsid w:val="005F7865"/>
    <w:rsid w:val="006005F5"/>
    <w:rsid w:val="006013AD"/>
    <w:rsid w:val="00601838"/>
    <w:rsid w:val="00601AA8"/>
    <w:rsid w:val="00601D1A"/>
    <w:rsid w:val="0060245A"/>
    <w:rsid w:val="0060338B"/>
    <w:rsid w:val="00603C5E"/>
    <w:rsid w:val="00603C94"/>
    <w:rsid w:val="00603E54"/>
    <w:rsid w:val="00604B32"/>
    <w:rsid w:val="00604D26"/>
    <w:rsid w:val="006055CC"/>
    <w:rsid w:val="0060668A"/>
    <w:rsid w:val="00607666"/>
    <w:rsid w:val="0061037A"/>
    <w:rsid w:val="006104D0"/>
    <w:rsid w:val="006112D7"/>
    <w:rsid w:val="0061148C"/>
    <w:rsid w:val="00611E02"/>
    <w:rsid w:val="00611EDB"/>
    <w:rsid w:val="0061217F"/>
    <w:rsid w:val="006122A5"/>
    <w:rsid w:val="006122BB"/>
    <w:rsid w:val="00613831"/>
    <w:rsid w:val="006138B8"/>
    <w:rsid w:val="00613F9C"/>
    <w:rsid w:val="0061471B"/>
    <w:rsid w:val="0061493C"/>
    <w:rsid w:val="00615150"/>
    <w:rsid w:val="006155BB"/>
    <w:rsid w:val="006161DB"/>
    <w:rsid w:val="00616886"/>
    <w:rsid w:val="006168FD"/>
    <w:rsid w:val="0061751F"/>
    <w:rsid w:val="0061775F"/>
    <w:rsid w:val="00617DE9"/>
    <w:rsid w:val="00617F8D"/>
    <w:rsid w:val="006209DD"/>
    <w:rsid w:val="006211DE"/>
    <w:rsid w:val="0062303D"/>
    <w:rsid w:val="0062501F"/>
    <w:rsid w:val="006252A9"/>
    <w:rsid w:val="006256DE"/>
    <w:rsid w:val="0062573C"/>
    <w:rsid w:val="00626441"/>
    <w:rsid w:val="006265BB"/>
    <w:rsid w:val="006266C8"/>
    <w:rsid w:val="00627E13"/>
    <w:rsid w:val="00630609"/>
    <w:rsid w:val="00630701"/>
    <w:rsid w:val="00630D23"/>
    <w:rsid w:val="00631A02"/>
    <w:rsid w:val="00633185"/>
    <w:rsid w:val="00633758"/>
    <w:rsid w:val="00633F71"/>
    <w:rsid w:val="006343C1"/>
    <w:rsid w:val="006350FF"/>
    <w:rsid w:val="00635C11"/>
    <w:rsid w:val="00636945"/>
    <w:rsid w:val="006372E4"/>
    <w:rsid w:val="00637CB2"/>
    <w:rsid w:val="0064273F"/>
    <w:rsid w:val="00642796"/>
    <w:rsid w:val="00643533"/>
    <w:rsid w:val="00643EBC"/>
    <w:rsid w:val="00644180"/>
    <w:rsid w:val="00644ECF"/>
    <w:rsid w:val="00647B7C"/>
    <w:rsid w:val="0065056D"/>
    <w:rsid w:val="006507FF"/>
    <w:rsid w:val="006509CF"/>
    <w:rsid w:val="00652DA9"/>
    <w:rsid w:val="0065492B"/>
    <w:rsid w:val="006550F6"/>
    <w:rsid w:val="00655859"/>
    <w:rsid w:val="00655B67"/>
    <w:rsid w:val="0065605A"/>
    <w:rsid w:val="0065609E"/>
    <w:rsid w:val="00656129"/>
    <w:rsid w:val="00657EEA"/>
    <w:rsid w:val="006600D8"/>
    <w:rsid w:val="00660D17"/>
    <w:rsid w:val="00661A72"/>
    <w:rsid w:val="006623AC"/>
    <w:rsid w:val="00662F6A"/>
    <w:rsid w:val="00663025"/>
    <w:rsid w:val="0066389D"/>
    <w:rsid w:val="00663B6E"/>
    <w:rsid w:val="00663BFA"/>
    <w:rsid w:val="00663C66"/>
    <w:rsid w:val="0066439E"/>
    <w:rsid w:val="00664A2C"/>
    <w:rsid w:val="00664DD0"/>
    <w:rsid w:val="00665B21"/>
    <w:rsid w:val="0066622A"/>
    <w:rsid w:val="00666709"/>
    <w:rsid w:val="0066696A"/>
    <w:rsid w:val="00666AB8"/>
    <w:rsid w:val="00666B17"/>
    <w:rsid w:val="00667674"/>
    <w:rsid w:val="00667FF2"/>
    <w:rsid w:val="006705F7"/>
    <w:rsid w:val="00670E45"/>
    <w:rsid w:val="006714B5"/>
    <w:rsid w:val="00672408"/>
    <w:rsid w:val="00672DB3"/>
    <w:rsid w:val="006744FE"/>
    <w:rsid w:val="00675EE3"/>
    <w:rsid w:val="00676131"/>
    <w:rsid w:val="006764EA"/>
    <w:rsid w:val="00676657"/>
    <w:rsid w:val="00676783"/>
    <w:rsid w:val="00677271"/>
    <w:rsid w:val="0067732A"/>
    <w:rsid w:val="00680363"/>
    <w:rsid w:val="0068123D"/>
    <w:rsid w:val="0068219D"/>
    <w:rsid w:val="006823FC"/>
    <w:rsid w:val="00682555"/>
    <w:rsid w:val="00683BE5"/>
    <w:rsid w:val="00683BFD"/>
    <w:rsid w:val="00684695"/>
    <w:rsid w:val="00684D9B"/>
    <w:rsid w:val="00685899"/>
    <w:rsid w:val="0068611B"/>
    <w:rsid w:val="0068695C"/>
    <w:rsid w:val="006871DE"/>
    <w:rsid w:val="00687452"/>
    <w:rsid w:val="00687C10"/>
    <w:rsid w:val="00690175"/>
    <w:rsid w:val="00690EF4"/>
    <w:rsid w:val="006917FB"/>
    <w:rsid w:val="00691B56"/>
    <w:rsid w:val="00691D94"/>
    <w:rsid w:val="00692266"/>
    <w:rsid w:val="00694845"/>
    <w:rsid w:val="00694FC5"/>
    <w:rsid w:val="00696EFC"/>
    <w:rsid w:val="00697932"/>
    <w:rsid w:val="00697CCB"/>
    <w:rsid w:val="006A09F5"/>
    <w:rsid w:val="006A0D83"/>
    <w:rsid w:val="006A32D2"/>
    <w:rsid w:val="006A3786"/>
    <w:rsid w:val="006A3C9C"/>
    <w:rsid w:val="006A455D"/>
    <w:rsid w:val="006A4A29"/>
    <w:rsid w:val="006A6304"/>
    <w:rsid w:val="006A6E44"/>
    <w:rsid w:val="006A71FC"/>
    <w:rsid w:val="006A770E"/>
    <w:rsid w:val="006A7A82"/>
    <w:rsid w:val="006A7E13"/>
    <w:rsid w:val="006B2A85"/>
    <w:rsid w:val="006B36DB"/>
    <w:rsid w:val="006B474F"/>
    <w:rsid w:val="006B4F8A"/>
    <w:rsid w:val="006B5E44"/>
    <w:rsid w:val="006B681B"/>
    <w:rsid w:val="006B6823"/>
    <w:rsid w:val="006B6C06"/>
    <w:rsid w:val="006B6CF3"/>
    <w:rsid w:val="006C0550"/>
    <w:rsid w:val="006C079D"/>
    <w:rsid w:val="006C1576"/>
    <w:rsid w:val="006C21B3"/>
    <w:rsid w:val="006C290E"/>
    <w:rsid w:val="006C2D96"/>
    <w:rsid w:val="006C2FDF"/>
    <w:rsid w:val="006C3572"/>
    <w:rsid w:val="006C4A82"/>
    <w:rsid w:val="006C5B46"/>
    <w:rsid w:val="006C6291"/>
    <w:rsid w:val="006C69B6"/>
    <w:rsid w:val="006C7426"/>
    <w:rsid w:val="006D0CE5"/>
    <w:rsid w:val="006D1339"/>
    <w:rsid w:val="006D1411"/>
    <w:rsid w:val="006D18F2"/>
    <w:rsid w:val="006D2DE2"/>
    <w:rsid w:val="006D4096"/>
    <w:rsid w:val="006D43D0"/>
    <w:rsid w:val="006D4672"/>
    <w:rsid w:val="006D4E23"/>
    <w:rsid w:val="006D5F65"/>
    <w:rsid w:val="006D6B08"/>
    <w:rsid w:val="006D6CF8"/>
    <w:rsid w:val="006D6F69"/>
    <w:rsid w:val="006D7813"/>
    <w:rsid w:val="006D7F35"/>
    <w:rsid w:val="006E1842"/>
    <w:rsid w:val="006E1BEC"/>
    <w:rsid w:val="006E1DE6"/>
    <w:rsid w:val="006E1E2C"/>
    <w:rsid w:val="006E2FF1"/>
    <w:rsid w:val="006E32F4"/>
    <w:rsid w:val="006E3679"/>
    <w:rsid w:val="006E3D0D"/>
    <w:rsid w:val="006E3FA3"/>
    <w:rsid w:val="006E4609"/>
    <w:rsid w:val="006E4A37"/>
    <w:rsid w:val="006E58B4"/>
    <w:rsid w:val="006E73F1"/>
    <w:rsid w:val="006E78E2"/>
    <w:rsid w:val="006F287D"/>
    <w:rsid w:val="006F33BA"/>
    <w:rsid w:val="006F3EF5"/>
    <w:rsid w:val="006F55A6"/>
    <w:rsid w:val="006F5925"/>
    <w:rsid w:val="006F79C5"/>
    <w:rsid w:val="00700AF2"/>
    <w:rsid w:val="00701748"/>
    <w:rsid w:val="00701F0C"/>
    <w:rsid w:val="007020DE"/>
    <w:rsid w:val="00702719"/>
    <w:rsid w:val="00702F24"/>
    <w:rsid w:val="00703A07"/>
    <w:rsid w:val="00704897"/>
    <w:rsid w:val="0070587F"/>
    <w:rsid w:val="007059D3"/>
    <w:rsid w:val="00706197"/>
    <w:rsid w:val="007127C1"/>
    <w:rsid w:val="00712875"/>
    <w:rsid w:val="00713698"/>
    <w:rsid w:val="0071530F"/>
    <w:rsid w:val="00715F1F"/>
    <w:rsid w:val="00716D53"/>
    <w:rsid w:val="00717771"/>
    <w:rsid w:val="00717DD1"/>
    <w:rsid w:val="0072061E"/>
    <w:rsid w:val="007214D6"/>
    <w:rsid w:val="00721DB9"/>
    <w:rsid w:val="00722208"/>
    <w:rsid w:val="00722A1F"/>
    <w:rsid w:val="00722A89"/>
    <w:rsid w:val="00722DA8"/>
    <w:rsid w:val="0072528D"/>
    <w:rsid w:val="00725605"/>
    <w:rsid w:val="0073004E"/>
    <w:rsid w:val="007301E5"/>
    <w:rsid w:val="007318FA"/>
    <w:rsid w:val="007328DB"/>
    <w:rsid w:val="007329B8"/>
    <w:rsid w:val="00732E4B"/>
    <w:rsid w:val="00732EB3"/>
    <w:rsid w:val="007357DF"/>
    <w:rsid w:val="00735910"/>
    <w:rsid w:val="0073706C"/>
    <w:rsid w:val="007376C1"/>
    <w:rsid w:val="007406AB"/>
    <w:rsid w:val="007410C8"/>
    <w:rsid w:val="007412D1"/>
    <w:rsid w:val="007413B7"/>
    <w:rsid w:val="00741609"/>
    <w:rsid w:val="00741C2F"/>
    <w:rsid w:val="00742B90"/>
    <w:rsid w:val="00743682"/>
    <w:rsid w:val="00743E85"/>
    <w:rsid w:val="00743FD4"/>
    <w:rsid w:val="0074447C"/>
    <w:rsid w:val="00744A69"/>
    <w:rsid w:val="00744B01"/>
    <w:rsid w:val="00745C41"/>
    <w:rsid w:val="00747339"/>
    <w:rsid w:val="00747970"/>
    <w:rsid w:val="00750C99"/>
    <w:rsid w:val="007511FC"/>
    <w:rsid w:val="007514ED"/>
    <w:rsid w:val="00751676"/>
    <w:rsid w:val="00751D6E"/>
    <w:rsid w:val="007521F6"/>
    <w:rsid w:val="007527F6"/>
    <w:rsid w:val="007536D9"/>
    <w:rsid w:val="00753EC7"/>
    <w:rsid w:val="00755B58"/>
    <w:rsid w:val="00756909"/>
    <w:rsid w:val="007605DB"/>
    <w:rsid w:val="007619BA"/>
    <w:rsid w:val="00762E76"/>
    <w:rsid w:val="007636C7"/>
    <w:rsid w:val="00764106"/>
    <w:rsid w:val="0076505B"/>
    <w:rsid w:val="00765E33"/>
    <w:rsid w:val="00765F56"/>
    <w:rsid w:val="007662B3"/>
    <w:rsid w:val="00766794"/>
    <w:rsid w:val="00767264"/>
    <w:rsid w:val="00770244"/>
    <w:rsid w:val="00770280"/>
    <w:rsid w:val="00771AF0"/>
    <w:rsid w:val="00772303"/>
    <w:rsid w:val="007728AE"/>
    <w:rsid w:val="00772CD1"/>
    <w:rsid w:val="00773311"/>
    <w:rsid w:val="00773AB9"/>
    <w:rsid w:val="00773D62"/>
    <w:rsid w:val="007750C5"/>
    <w:rsid w:val="007758E0"/>
    <w:rsid w:val="00775B4F"/>
    <w:rsid w:val="007802EF"/>
    <w:rsid w:val="00780E74"/>
    <w:rsid w:val="00781212"/>
    <w:rsid w:val="00781637"/>
    <w:rsid w:val="0078175C"/>
    <w:rsid w:val="00781FB4"/>
    <w:rsid w:val="007831F1"/>
    <w:rsid w:val="00783497"/>
    <w:rsid w:val="007838D8"/>
    <w:rsid w:val="00783FDF"/>
    <w:rsid w:val="0078502A"/>
    <w:rsid w:val="00785D55"/>
    <w:rsid w:val="00785DF6"/>
    <w:rsid w:val="007863BF"/>
    <w:rsid w:val="007865DC"/>
    <w:rsid w:val="00786B7E"/>
    <w:rsid w:val="00786DC4"/>
    <w:rsid w:val="00787CF1"/>
    <w:rsid w:val="0079065C"/>
    <w:rsid w:val="00790CB7"/>
    <w:rsid w:val="007910B6"/>
    <w:rsid w:val="0079206B"/>
    <w:rsid w:val="0079276E"/>
    <w:rsid w:val="00793358"/>
    <w:rsid w:val="007945AA"/>
    <w:rsid w:val="00794A1C"/>
    <w:rsid w:val="007955E0"/>
    <w:rsid w:val="007973CF"/>
    <w:rsid w:val="007A15F2"/>
    <w:rsid w:val="007A1E5D"/>
    <w:rsid w:val="007A1E90"/>
    <w:rsid w:val="007A2031"/>
    <w:rsid w:val="007A2CAD"/>
    <w:rsid w:val="007A2D92"/>
    <w:rsid w:val="007A3668"/>
    <w:rsid w:val="007A424C"/>
    <w:rsid w:val="007A4D6E"/>
    <w:rsid w:val="007A5B8E"/>
    <w:rsid w:val="007A62F9"/>
    <w:rsid w:val="007B0227"/>
    <w:rsid w:val="007B095A"/>
    <w:rsid w:val="007B0A12"/>
    <w:rsid w:val="007B181B"/>
    <w:rsid w:val="007B2B52"/>
    <w:rsid w:val="007B3AF1"/>
    <w:rsid w:val="007B3EEA"/>
    <w:rsid w:val="007B5CAC"/>
    <w:rsid w:val="007B6673"/>
    <w:rsid w:val="007B6AEF"/>
    <w:rsid w:val="007B6FD6"/>
    <w:rsid w:val="007B785C"/>
    <w:rsid w:val="007C02E5"/>
    <w:rsid w:val="007C0AE0"/>
    <w:rsid w:val="007C0F1B"/>
    <w:rsid w:val="007C1DBB"/>
    <w:rsid w:val="007C2822"/>
    <w:rsid w:val="007C2E74"/>
    <w:rsid w:val="007C3251"/>
    <w:rsid w:val="007C40AA"/>
    <w:rsid w:val="007C483E"/>
    <w:rsid w:val="007C4B8D"/>
    <w:rsid w:val="007C52B1"/>
    <w:rsid w:val="007C70EA"/>
    <w:rsid w:val="007C73E6"/>
    <w:rsid w:val="007C76B0"/>
    <w:rsid w:val="007C7C21"/>
    <w:rsid w:val="007D05BF"/>
    <w:rsid w:val="007D07F4"/>
    <w:rsid w:val="007D08D2"/>
    <w:rsid w:val="007D0B63"/>
    <w:rsid w:val="007D1975"/>
    <w:rsid w:val="007D2E31"/>
    <w:rsid w:val="007D5450"/>
    <w:rsid w:val="007D5E88"/>
    <w:rsid w:val="007D646A"/>
    <w:rsid w:val="007D651A"/>
    <w:rsid w:val="007D7035"/>
    <w:rsid w:val="007E3552"/>
    <w:rsid w:val="007E3F9F"/>
    <w:rsid w:val="007E411E"/>
    <w:rsid w:val="007E4367"/>
    <w:rsid w:val="007E4470"/>
    <w:rsid w:val="007E4C22"/>
    <w:rsid w:val="007E5383"/>
    <w:rsid w:val="007E59E1"/>
    <w:rsid w:val="007E5D92"/>
    <w:rsid w:val="007E6353"/>
    <w:rsid w:val="007E6F46"/>
    <w:rsid w:val="007E7113"/>
    <w:rsid w:val="007E7B2E"/>
    <w:rsid w:val="007F0497"/>
    <w:rsid w:val="007F095C"/>
    <w:rsid w:val="007F14DA"/>
    <w:rsid w:val="007F1DBF"/>
    <w:rsid w:val="007F1E30"/>
    <w:rsid w:val="007F2A2A"/>
    <w:rsid w:val="007F41B0"/>
    <w:rsid w:val="007F47E3"/>
    <w:rsid w:val="007F55B7"/>
    <w:rsid w:val="007F5805"/>
    <w:rsid w:val="007F7556"/>
    <w:rsid w:val="007F7884"/>
    <w:rsid w:val="00800480"/>
    <w:rsid w:val="00800B85"/>
    <w:rsid w:val="00800C54"/>
    <w:rsid w:val="00801027"/>
    <w:rsid w:val="0080150A"/>
    <w:rsid w:val="00802100"/>
    <w:rsid w:val="0080291E"/>
    <w:rsid w:val="00803880"/>
    <w:rsid w:val="00803A7E"/>
    <w:rsid w:val="00803C3B"/>
    <w:rsid w:val="00803F8A"/>
    <w:rsid w:val="0080482D"/>
    <w:rsid w:val="008048F4"/>
    <w:rsid w:val="00805333"/>
    <w:rsid w:val="00806880"/>
    <w:rsid w:val="008076F2"/>
    <w:rsid w:val="00807B24"/>
    <w:rsid w:val="00807D96"/>
    <w:rsid w:val="008106E4"/>
    <w:rsid w:val="00811537"/>
    <w:rsid w:val="00812E7D"/>
    <w:rsid w:val="00812EAB"/>
    <w:rsid w:val="008130AD"/>
    <w:rsid w:val="0081476A"/>
    <w:rsid w:val="008151DB"/>
    <w:rsid w:val="008155B0"/>
    <w:rsid w:val="008161C3"/>
    <w:rsid w:val="00820A60"/>
    <w:rsid w:val="008212DC"/>
    <w:rsid w:val="008213AE"/>
    <w:rsid w:val="00821F5F"/>
    <w:rsid w:val="00823D2E"/>
    <w:rsid w:val="008248D0"/>
    <w:rsid w:val="008257EC"/>
    <w:rsid w:val="0082583A"/>
    <w:rsid w:val="00825C1F"/>
    <w:rsid w:val="00826AC2"/>
    <w:rsid w:val="0082707B"/>
    <w:rsid w:val="008303C8"/>
    <w:rsid w:val="00831145"/>
    <w:rsid w:val="008319FE"/>
    <w:rsid w:val="00831DC3"/>
    <w:rsid w:val="00831DC4"/>
    <w:rsid w:val="008329FD"/>
    <w:rsid w:val="00832D39"/>
    <w:rsid w:val="00834431"/>
    <w:rsid w:val="00834EC6"/>
    <w:rsid w:val="008353CE"/>
    <w:rsid w:val="00835D0D"/>
    <w:rsid w:val="00835D3E"/>
    <w:rsid w:val="00836018"/>
    <w:rsid w:val="00836321"/>
    <w:rsid w:val="00836CC2"/>
    <w:rsid w:val="0083709F"/>
    <w:rsid w:val="00837AC1"/>
    <w:rsid w:val="00840050"/>
    <w:rsid w:val="00840454"/>
    <w:rsid w:val="0084286D"/>
    <w:rsid w:val="00842AC2"/>
    <w:rsid w:val="00842B28"/>
    <w:rsid w:val="008431FC"/>
    <w:rsid w:val="008434BA"/>
    <w:rsid w:val="00844394"/>
    <w:rsid w:val="00845474"/>
    <w:rsid w:val="008456F2"/>
    <w:rsid w:val="008457BC"/>
    <w:rsid w:val="008457D3"/>
    <w:rsid w:val="00846503"/>
    <w:rsid w:val="00846C6B"/>
    <w:rsid w:val="00846EE8"/>
    <w:rsid w:val="0084764F"/>
    <w:rsid w:val="008478F4"/>
    <w:rsid w:val="00847A33"/>
    <w:rsid w:val="00850383"/>
    <w:rsid w:val="00850B0E"/>
    <w:rsid w:val="00850D8E"/>
    <w:rsid w:val="00851EB2"/>
    <w:rsid w:val="00853872"/>
    <w:rsid w:val="00853894"/>
    <w:rsid w:val="00853BCB"/>
    <w:rsid w:val="008563B5"/>
    <w:rsid w:val="00856710"/>
    <w:rsid w:val="00856E6E"/>
    <w:rsid w:val="00857EFC"/>
    <w:rsid w:val="008606CB"/>
    <w:rsid w:val="00860A80"/>
    <w:rsid w:val="00860DCB"/>
    <w:rsid w:val="00861830"/>
    <w:rsid w:val="008619F7"/>
    <w:rsid w:val="0086202F"/>
    <w:rsid w:val="0086565A"/>
    <w:rsid w:val="008663CD"/>
    <w:rsid w:val="00866C6D"/>
    <w:rsid w:val="00866DC6"/>
    <w:rsid w:val="0086710A"/>
    <w:rsid w:val="00867C26"/>
    <w:rsid w:val="00871959"/>
    <w:rsid w:val="00871AE5"/>
    <w:rsid w:val="00873260"/>
    <w:rsid w:val="00873BDA"/>
    <w:rsid w:val="0087450A"/>
    <w:rsid w:val="00874AD1"/>
    <w:rsid w:val="00874FDE"/>
    <w:rsid w:val="0087558F"/>
    <w:rsid w:val="00875A4F"/>
    <w:rsid w:val="00875E7F"/>
    <w:rsid w:val="008765C5"/>
    <w:rsid w:val="008769E0"/>
    <w:rsid w:val="008777B6"/>
    <w:rsid w:val="0087785E"/>
    <w:rsid w:val="00877B84"/>
    <w:rsid w:val="00877E3C"/>
    <w:rsid w:val="00877EBA"/>
    <w:rsid w:val="008800F9"/>
    <w:rsid w:val="00880A2A"/>
    <w:rsid w:val="008811B6"/>
    <w:rsid w:val="008821F8"/>
    <w:rsid w:val="0088252C"/>
    <w:rsid w:val="008846B2"/>
    <w:rsid w:val="00887202"/>
    <w:rsid w:val="00887326"/>
    <w:rsid w:val="0088739B"/>
    <w:rsid w:val="0089077E"/>
    <w:rsid w:val="0089095B"/>
    <w:rsid w:val="00890CB0"/>
    <w:rsid w:val="00891B6F"/>
    <w:rsid w:val="00892250"/>
    <w:rsid w:val="008930AB"/>
    <w:rsid w:val="00893111"/>
    <w:rsid w:val="008933F1"/>
    <w:rsid w:val="00893B9A"/>
    <w:rsid w:val="00893EF9"/>
    <w:rsid w:val="00894C88"/>
    <w:rsid w:val="00895F05"/>
    <w:rsid w:val="00895FA6"/>
    <w:rsid w:val="00897B18"/>
    <w:rsid w:val="00897FD5"/>
    <w:rsid w:val="008A05A1"/>
    <w:rsid w:val="008A0931"/>
    <w:rsid w:val="008A110E"/>
    <w:rsid w:val="008A261B"/>
    <w:rsid w:val="008A36FE"/>
    <w:rsid w:val="008A55C2"/>
    <w:rsid w:val="008A5BFB"/>
    <w:rsid w:val="008A62E7"/>
    <w:rsid w:val="008B0126"/>
    <w:rsid w:val="008B012D"/>
    <w:rsid w:val="008B262C"/>
    <w:rsid w:val="008B285F"/>
    <w:rsid w:val="008B2B23"/>
    <w:rsid w:val="008B2D9D"/>
    <w:rsid w:val="008B3DE9"/>
    <w:rsid w:val="008B4CDA"/>
    <w:rsid w:val="008B5229"/>
    <w:rsid w:val="008B5B0F"/>
    <w:rsid w:val="008B5EA7"/>
    <w:rsid w:val="008B6991"/>
    <w:rsid w:val="008B6EB6"/>
    <w:rsid w:val="008B7670"/>
    <w:rsid w:val="008B7B4D"/>
    <w:rsid w:val="008C0F4C"/>
    <w:rsid w:val="008C19F5"/>
    <w:rsid w:val="008C1ECA"/>
    <w:rsid w:val="008C240D"/>
    <w:rsid w:val="008C28D8"/>
    <w:rsid w:val="008C4DE8"/>
    <w:rsid w:val="008C4FE6"/>
    <w:rsid w:val="008C51BD"/>
    <w:rsid w:val="008C536F"/>
    <w:rsid w:val="008C670F"/>
    <w:rsid w:val="008C6B08"/>
    <w:rsid w:val="008C707B"/>
    <w:rsid w:val="008D12AE"/>
    <w:rsid w:val="008D5C06"/>
    <w:rsid w:val="008D61D5"/>
    <w:rsid w:val="008D672C"/>
    <w:rsid w:val="008D684F"/>
    <w:rsid w:val="008D6A93"/>
    <w:rsid w:val="008E005D"/>
    <w:rsid w:val="008E10AB"/>
    <w:rsid w:val="008E1AB2"/>
    <w:rsid w:val="008E1C56"/>
    <w:rsid w:val="008E1C5D"/>
    <w:rsid w:val="008E2578"/>
    <w:rsid w:val="008E4B44"/>
    <w:rsid w:val="008E6681"/>
    <w:rsid w:val="008E6DD8"/>
    <w:rsid w:val="008E7369"/>
    <w:rsid w:val="008E74A7"/>
    <w:rsid w:val="008E7BD2"/>
    <w:rsid w:val="008F039F"/>
    <w:rsid w:val="008F0806"/>
    <w:rsid w:val="008F0F91"/>
    <w:rsid w:val="008F22E1"/>
    <w:rsid w:val="008F2EF6"/>
    <w:rsid w:val="008F3785"/>
    <w:rsid w:val="008F4098"/>
    <w:rsid w:val="008F559E"/>
    <w:rsid w:val="008F6359"/>
    <w:rsid w:val="008F6B60"/>
    <w:rsid w:val="009008F0"/>
    <w:rsid w:val="009022EA"/>
    <w:rsid w:val="00902D90"/>
    <w:rsid w:val="00904B00"/>
    <w:rsid w:val="009057B8"/>
    <w:rsid w:val="00907607"/>
    <w:rsid w:val="00907C53"/>
    <w:rsid w:val="00907F51"/>
    <w:rsid w:val="00910993"/>
    <w:rsid w:val="00910C0C"/>
    <w:rsid w:val="009114DF"/>
    <w:rsid w:val="009120AF"/>
    <w:rsid w:val="0091231D"/>
    <w:rsid w:val="00913C36"/>
    <w:rsid w:val="0091406F"/>
    <w:rsid w:val="00914309"/>
    <w:rsid w:val="00914686"/>
    <w:rsid w:val="00914693"/>
    <w:rsid w:val="0091496F"/>
    <w:rsid w:val="0091549C"/>
    <w:rsid w:val="00915840"/>
    <w:rsid w:val="00915A6C"/>
    <w:rsid w:val="00916E14"/>
    <w:rsid w:val="0091723D"/>
    <w:rsid w:val="00917CA7"/>
    <w:rsid w:val="009205D6"/>
    <w:rsid w:val="00921CA1"/>
    <w:rsid w:val="00921FA6"/>
    <w:rsid w:val="0092242B"/>
    <w:rsid w:val="00923625"/>
    <w:rsid w:val="00924044"/>
    <w:rsid w:val="0092498B"/>
    <w:rsid w:val="00924C74"/>
    <w:rsid w:val="00924EB9"/>
    <w:rsid w:val="0092674F"/>
    <w:rsid w:val="009268D9"/>
    <w:rsid w:val="00926AED"/>
    <w:rsid w:val="00926C7F"/>
    <w:rsid w:val="00927968"/>
    <w:rsid w:val="009340BD"/>
    <w:rsid w:val="00934B10"/>
    <w:rsid w:val="00935049"/>
    <w:rsid w:val="00935E52"/>
    <w:rsid w:val="00935F0F"/>
    <w:rsid w:val="009370D1"/>
    <w:rsid w:val="00937C82"/>
    <w:rsid w:val="009404E8"/>
    <w:rsid w:val="00940CEA"/>
    <w:rsid w:val="00941527"/>
    <w:rsid w:val="00941602"/>
    <w:rsid w:val="00943B4D"/>
    <w:rsid w:val="00944370"/>
    <w:rsid w:val="00944928"/>
    <w:rsid w:val="009470CF"/>
    <w:rsid w:val="009507B5"/>
    <w:rsid w:val="009510F6"/>
    <w:rsid w:val="009511D8"/>
    <w:rsid w:val="009538C0"/>
    <w:rsid w:val="00953A8F"/>
    <w:rsid w:val="00956142"/>
    <w:rsid w:val="009579A4"/>
    <w:rsid w:val="0096002C"/>
    <w:rsid w:val="00960143"/>
    <w:rsid w:val="00960152"/>
    <w:rsid w:val="009604A2"/>
    <w:rsid w:val="00960810"/>
    <w:rsid w:val="00960D51"/>
    <w:rsid w:val="00960F7A"/>
    <w:rsid w:val="009623D3"/>
    <w:rsid w:val="00962F9B"/>
    <w:rsid w:val="0096310B"/>
    <w:rsid w:val="00964772"/>
    <w:rsid w:val="00965563"/>
    <w:rsid w:val="00965618"/>
    <w:rsid w:val="00966967"/>
    <w:rsid w:val="0096747D"/>
    <w:rsid w:val="00970D29"/>
    <w:rsid w:val="00970DD9"/>
    <w:rsid w:val="00971691"/>
    <w:rsid w:val="00971972"/>
    <w:rsid w:val="00972880"/>
    <w:rsid w:val="0097415C"/>
    <w:rsid w:val="00974FEF"/>
    <w:rsid w:val="00975577"/>
    <w:rsid w:val="009758DD"/>
    <w:rsid w:val="0097617C"/>
    <w:rsid w:val="00976389"/>
    <w:rsid w:val="0097781E"/>
    <w:rsid w:val="00980CE1"/>
    <w:rsid w:val="009811D9"/>
    <w:rsid w:val="00983511"/>
    <w:rsid w:val="00983852"/>
    <w:rsid w:val="009842F4"/>
    <w:rsid w:val="00984719"/>
    <w:rsid w:val="00984BA2"/>
    <w:rsid w:val="009850A6"/>
    <w:rsid w:val="009859B6"/>
    <w:rsid w:val="00985CB6"/>
    <w:rsid w:val="00985CD7"/>
    <w:rsid w:val="0099055D"/>
    <w:rsid w:val="00990A78"/>
    <w:rsid w:val="00990EB1"/>
    <w:rsid w:val="00990FF0"/>
    <w:rsid w:val="00991D9E"/>
    <w:rsid w:val="009923F5"/>
    <w:rsid w:val="00992AF3"/>
    <w:rsid w:val="00992B44"/>
    <w:rsid w:val="00994B5A"/>
    <w:rsid w:val="00994D2C"/>
    <w:rsid w:val="00995895"/>
    <w:rsid w:val="00995DC6"/>
    <w:rsid w:val="009975F0"/>
    <w:rsid w:val="0099760B"/>
    <w:rsid w:val="009976CA"/>
    <w:rsid w:val="009979C0"/>
    <w:rsid w:val="00997A46"/>
    <w:rsid w:val="00997EB8"/>
    <w:rsid w:val="00997FA6"/>
    <w:rsid w:val="009A14C7"/>
    <w:rsid w:val="009A1C5D"/>
    <w:rsid w:val="009A1CBB"/>
    <w:rsid w:val="009A245F"/>
    <w:rsid w:val="009A3CEE"/>
    <w:rsid w:val="009A3CF7"/>
    <w:rsid w:val="009A46DC"/>
    <w:rsid w:val="009A5A85"/>
    <w:rsid w:val="009A5E99"/>
    <w:rsid w:val="009A769E"/>
    <w:rsid w:val="009B16C4"/>
    <w:rsid w:val="009B1CB0"/>
    <w:rsid w:val="009B27FF"/>
    <w:rsid w:val="009B31D8"/>
    <w:rsid w:val="009B4129"/>
    <w:rsid w:val="009B5833"/>
    <w:rsid w:val="009B6377"/>
    <w:rsid w:val="009B6548"/>
    <w:rsid w:val="009B68A9"/>
    <w:rsid w:val="009B6CE1"/>
    <w:rsid w:val="009B6E22"/>
    <w:rsid w:val="009B7405"/>
    <w:rsid w:val="009B7D80"/>
    <w:rsid w:val="009B7E76"/>
    <w:rsid w:val="009C139B"/>
    <w:rsid w:val="009C21F8"/>
    <w:rsid w:val="009C25F8"/>
    <w:rsid w:val="009C2BA8"/>
    <w:rsid w:val="009C48E9"/>
    <w:rsid w:val="009C5816"/>
    <w:rsid w:val="009C5EAC"/>
    <w:rsid w:val="009C66CB"/>
    <w:rsid w:val="009D0986"/>
    <w:rsid w:val="009D168D"/>
    <w:rsid w:val="009D2478"/>
    <w:rsid w:val="009D32EF"/>
    <w:rsid w:val="009D4D2B"/>
    <w:rsid w:val="009D5DD6"/>
    <w:rsid w:val="009D5F14"/>
    <w:rsid w:val="009D6F26"/>
    <w:rsid w:val="009D73B6"/>
    <w:rsid w:val="009D7D93"/>
    <w:rsid w:val="009E0C74"/>
    <w:rsid w:val="009E1514"/>
    <w:rsid w:val="009E1887"/>
    <w:rsid w:val="009E226A"/>
    <w:rsid w:val="009E28F8"/>
    <w:rsid w:val="009E2C80"/>
    <w:rsid w:val="009E36DF"/>
    <w:rsid w:val="009E3709"/>
    <w:rsid w:val="009E3DB5"/>
    <w:rsid w:val="009E4926"/>
    <w:rsid w:val="009E550B"/>
    <w:rsid w:val="009E5CA1"/>
    <w:rsid w:val="009E5E30"/>
    <w:rsid w:val="009E5F74"/>
    <w:rsid w:val="009E737B"/>
    <w:rsid w:val="009E7B6D"/>
    <w:rsid w:val="009F02E4"/>
    <w:rsid w:val="009F09B8"/>
    <w:rsid w:val="009F1233"/>
    <w:rsid w:val="009F1A4B"/>
    <w:rsid w:val="009F30B2"/>
    <w:rsid w:val="009F4883"/>
    <w:rsid w:val="009F4C9D"/>
    <w:rsid w:val="00A014FD"/>
    <w:rsid w:val="00A024FA"/>
    <w:rsid w:val="00A052EA"/>
    <w:rsid w:val="00A05E5D"/>
    <w:rsid w:val="00A05EFF"/>
    <w:rsid w:val="00A06175"/>
    <w:rsid w:val="00A06832"/>
    <w:rsid w:val="00A06AE4"/>
    <w:rsid w:val="00A074D8"/>
    <w:rsid w:val="00A0798A"/>
    <w:rsid w:val="00A07C69"/>
    <w:rsid w:val="00A07E97"/>
    <w:rsid w:val="00A10FFB"/>
    <w:rsid w:val="00A11522"/>
    <w:rsid w:val="00A11712"/>
    <w:rsid w:val="00A11964"/>
    <w:rsid w:val="00A121AC"/>
    <w:rsid w:val="00A122CE"/>
    <w:rsid w:val="00A1235C"/>
    <w:rsid w:val="00A12765"/>
    <w:rsid w:val="00A127B2"/>
    <w:rsid w:val="00A12ECD"/>
    <w:rsid w:val="00A1323A"/>
    <w:rsid w:val="00A135DD"/>
    <w:rsid w:val="00A13729"/>
    <w:rsid w:val="00A13A61"/>
    <w:rsid w:val="00A156B8"/>
    <w:rsid w:val="00A1582C"/>
    <w:rsid w:val="00A15C31"/>
    <w:rsid w:val="00A16253"/>
    <w:rsid w:val="00A172B4"/>
    <w:rsid w:val="00A17382"/>
    <w:rsid w:val="00A17488"/>
    <w:rsid w:val="00A175CC"/>
    <w:rsid w:val="00A176AA"/>
    <w:rsid w:val="00A22EDD"/>
    <w:rsid w:val="00A2344E"/>
    <w:rsid w:val="00A23A54"/>
    <w:rsid w:val="00A243A3"/>
    <w:rsid w:val="00A24BBF"/>
    <w:rsid w:val="00A2612E"/>
    <w:rsid w:val="00A262B2"/>
    <w:rsid w:val="00A269DE"/>
    <w:rsid w:val="00A30719"/>
    <w:rsid w:val="00A30E37"/>
    <w:rsid w:val="00A31889"/>
    <w:rsid w:val="00A3281D"/>
    <w:rsid w:val="00A3292D"/>
    <w:rsid w:val="00A32A2C"/>
    <w:rsid w:val="00A3471E"/>
    <w:rsid w:val="00A34A42"/>
    <w:rsid w:val="00A34D86"/>
    <w:rsid w:val="00A352C0"/>
    <w:rsid w:val="00A35381"/>
    <w:rsid w:val="00A35D70"/>
    <w:rsid w:val="00A3619C"/>
    <w:rsid w:val="00A3679C"/>
    <w:rsid w:val="00A36B0C"/>
    <w:rsid w:val="00A37233"/>
    <w:rsid w:val="00A423A2"/>
    <w:rsid w:val="00A42484"/>
    <w:rsid w:val="00A42653"/>
    <w:rsid w:val="00A4488E"/>
    <w:rsid w:val="00A44895"/>
    <w:rsid w:val="00A45106"/>
    <w:rsid w:val="00A4568F"/>
    <w:rsid w:val="00A45E43"/>
    <w:rsid w:val="00A45EC6"/>
    <w:rsid w:val="00A4605F"/>
    <w:rsid w:val="00A469D2"/>
    <w:rsid w:val="00A47653"/>
    <w:rsid w:val="00A5056E"/>
    <w:rsid w:val="00A50C5E"/>
    <w:rsid w:val="00A50DC4"/>
    <w:rsid w:val="00A519E9"/>
    <w:rsid w:val="00A51A40"/>
    <w:rsid w:val="00A51BBC"/>
    <w:rsid w:val="00A51DF6"/>
    <w:rsid w:val="00A5207C"/>
    <w:rsid w:val="00A526A3"/>
    <w:rsid w:val="00A529DE"/>
    <w:rsid w:val="00A52B63"/>
    <w:rsid w:val="00A54953"/>
    <w:rsid w:val="00A54BE1"/>
    <w:rsid w:val="00A55B06"/>
    <w:rsid w:val="00A55BB9"/>
    <w:rsid w:val="00A562DB"/>
    <w:rsid w:val="00A571C7"/>
    <w:rsid w:val="00A60504"/>
    <w:rsid w:val="00A6100F"/>
    <w:rsid w:val="00A6134E"/>
    <w:rsid w:val="00A62FE5"/>
    <w:rsid w:val="00A63524"/>
    <w:rsid w:val="00A63C9C"/>
    <w:rsid w:val="00A64346"/>
    <w:rsid w:val="00A646BF"/>
    <w:rsid w:val="00A65E8F"/>
    <w:rsid w:val="00A665C5"/>
    <w:rsid w:val="00A66858"/>
    <w:rsid w:val="00A6798A"/>
    <w:rsid w:val="00A67F19"/>
    <w:rsid w:val="00A707C5"/>
    <w:rsid w:val="00A71B9A"/>
    <w:rsid w:val="00A71C2D"/>
    <w:rsid w:val="00A71E4C"/>
    <w:rsid w:val="00A72D5D"/>
    <w:rsid w:val="00A72F96"/>
    <w:rsid w:val="00A74370"/>
    <w:rsid w:val="00A74C99"/>
    <w:rsid w:val="00A75F80"/>
    <w:rsid w:val="00A77E00"/>
    <w:rsid w:val="00A8133F"/>
    <w:rsid w:val="00A81CC2"/>
    <w:rsid w:val="00A81D24"/>
    <w:rsid w:val="00A82B30"/>
    <w:rsid w:val="00A834BE"/>
    <w:rsid w:val="00A835EE"/>
    <w:rsid w:val="00A840F7"/>
    <w:rsid w:val="00A84876"/>
    <w:rsid w:val="00A852D0"/>
    <w:rsid w:val="00A8564C"/>
    <w:rsid w:val="00A86136"/>
    <w:rsid w:val="00A865A5"/>
    <w:rsid w:val="00A86AC4"/>
    <w:rsid w:val="00A86FF6"/>
    <w:rsid w:val="00A876D1"/>
    <w:rsid w:val="00A87828"/>
    <w:rsid w:val="00A879E8"/>
    <w:rsid w:val="00A87FB5"/>
    <w:rsid w:val="00A92602"/>
    <w:rsid w:val="00A92A58"/>
    <w:rsid w:val="00A92CF2"/>
    <w:rsid w:val="00A92FDB"/>
    <w:rsid w:val="00A93189"/>
    <w:rsid w:val="00A93A1C"/>
    <w:rsid w:val="00A9527B"/>
    <w:rsid w:val="00A95AE7"/>
    <w:rsid w:val="00A970C2"/>
    <w:rsid w:val="00AA07BD"/>
    <w:rsid w:val="00AA232E"/>
    <w:rsid w:val="00AA25CC"/>
    <w:rsid w:val="00AA315A"/>
    <w:rsid w:val="00AA3D17"/>
    <w:rsid w:val="00AA41C5"/>
    <w:rsid w:val="00AA47EA"/>
    <w:rsid w:val="00AA48F3"/>
    <w:rsid w:val="00AA4B2B"/>
    <w:rsid w:val="00AA4F86"/>
    <w:rsid w:val="00AA5A0E"/>
    <w:rsid w:val="00AA66FF"/>
    <w:rsid w:val="00AA6BCE"/>
    <w:rsid w:val="00AA6E50"/>
    <w:rsid w:val="00AA73BD"/>
    <w:rsid w:val="00AB012B"/>
    <w:rsid w:val="00AB11C3"/>
    <w:rsid w:val="00AB13AE"/>
    <w:rsid w:val="00AB26BE"/>
    <w:rsid w:val="00AB2A01"/>
    <w:rsid w:val="00AB2DEF"/>
    <w:rsid w:val="00AB2E87"/>
    <w:rsid w:val="00AB4C81"/>
    <w:rsid w:val="00AB6166"/>
    <w:rsid w:val="00AB6223"/>
    <w:rsid w:val="00AB6360"/>
    <w:rsid w:val="00AB6FC2"/>
    <w:rsid w:val="00AC0639"/>
    <w:rsid w:val="00AC0CDF"/>
    <w:rsid w:val="00AC1CA1"/>
    <w:rsid w:val="00AC26DE"/>
    <w:rsid w:val="00AC374C"/>
    <w:rsid w:val="00AC45A5"/>
    <w:rsid w:val="00AC6438"/>
    <w:rsid w:val="00AC71E8"/>
    <w:rsid w:val="00AC743D"/>
    <w:rsid w:val="00AC7FEA"/>
    <w:rsid w:val="00AD0843"/>
    <w:rsid w:val="00AD1B1F"/>
    <w:rsid w:val="00AD1BD9"/>
    <w:rsid w:val="00AD2308"/>
    <w:rsid w:val="00AD255C"/>
    <w:rsid w:val="00AD3CD8"/>
    <w:rsid w:val="00AD4CD6"/>
    <w:rsid w:val="00AD575F"/>
    <w:rsid w:val="00AD5964"/>
    <w:rsid w:val="00AD671C"/>
    <w:rsid w:val="00AD6E43"/>
    <w:rsid w:val="00AD77AC"/>
    <w:rsid w:val="00AE0606"/>
    <w:rsid w:val="00AE11F9"/>
    <w:rsid w:val="00AE279F"/>
    <w:rsid w:val="00AE2A28"/>
    <w:rsid w:val="00AE2D3F"/>
    <w:rsid w:val="00AE4BD7"/>
    <w:rsid w:val="00AE530A"/>
    <w:rsid w:val="00AE5FC0"/>
    <w:rsid w:val="00AE6811"/>
    <w:rsid w:val="00AE6D46"/>
    <w:rsid w:val="00AE6F88"/>
    <w:rsid w:val="00AF0295"/>
    <w:rsid w:val="00AF12A8"/>
    <w:rsid w:val="00AF12C3"/>
    <w:rsid w:val="00AF19DD"/>
    <w:rsid w:val="00AF1CD2"/>
    <w:rsid w:val="00AF2031"/>
    <w:rsid w:val="00AF23FB"/>
    <w:rsid w:val="00AF27AF"/>
    <w:rsid w:val="00AF282C"/>
    <w:rsid w:val="00AF2B12"/>
    <w:rsid w:val="00AF3D17"/>
    <w:rsid w:val="00AF492C"/>
    <w:rsid w:val="00AF505D"/>
    <w:rsid w:val="00AF58DC"/>
    <w:rsid w:val="00AF5D9A"/>
    <w:rsid w:val="00AF5F5C"/>
    <w:rsid w:val="00AF794F"/>
    <w:rsid w:val="00AF79F5"/>
    <w:rsid w:val="00AF7E63"/>
    <w:rsid w:val="00B009BF"/>
    <w:rsid w:val="00B01400"/>
    <w:rsid w:val="00B0167D"/>
    <w:rsid w:val="00B01FF4"/>
    <w:rsid w:val="00B02AAE"/>
    <w:rsid w:val="00B02BB4"/>
    <w:rsid w:val="00B04298"/>
    <w:rsid w:val="00B057ED"/>
    <w:rsid w:val="00B05AE2"/>
    <w:rsid w:val="00B06672"/>
    <w:rsid w:val="00B06819"/>
    <w:rsid w:val="00B07099"/>
    <w:rsid w:val="00B07C77"/>
    <w:rsid w:val="00B119DA"/>
    <w:rsid w:val="00B11C93"/>
    <w:rsid w:val="00B11EA8"/>
    <w:rsid w:val="00B13D41"/>
    <w:rsid w:val="00B14C4A"/>
    <w:rsid w:val="00B14D0B"/>
    <w:rsid w:val="00B1555D"/>
    <w:rsid w:val="00B15E9A"/>
    <w:rsid w:val="00B16213"/>
    <w:rsid w:val="00B17961"/>
    <w:rsid w:val="00B20177"/>
    <w:rsid w:val="00B21760"/>
    <w:rsid w:val="00B2267A"/>
    <w:rsid w:val="00B2281C"/>
    <w:rsid w:val="00B233F0"/>
    <w:rsid w:val="00B2354E"/>
    <w:rsid w:val="00B23633"/>
    <w:rsid w:val="00B23B44"/>
    <w:rsid w:val="00B2462C"/>
    <w:rsid w:val="00B2498D"/>
    <w:rsid w:val="00B24AB5"/>
    <w:rsid w:val="00B24B82"/>
    <w:rsid w:val="00B24C14"/>
    <w:rsid w:val="00B25699"/>
    <w:rsid w:val="00B2705F"/>
    <w:rsid w:val="00B27AC0"/>
    <w:rsid w:val="00B27B47"/>
    <w:rsid w:val="00B31BB5"/>
    <w:rsid w:val="00B31C64"/>
    <w:rsid w:val="00B326C0"/>
    <w:rsid w:val="00B32B8C"/>
    <w:rsid w:val="00B3353B"/>
    <w:rsid w:val="00B337B4"/>
    <w:rsid w:val="00B33973"/>
    <w:rsid w:val="00B33A3F"/>
    <w:rsid w:val="00B340DD"/>
    <w:rsid w:val="00B34BF4"/>
    <w:rsid w:val="00B34F20"/>
    <w:rsid w:val="00B35F9F"/>
    <w:rsid w:val="00B3627C"/>
    <w:rsid w:val="00B3627F"/>
    <w:rsid w:val="00B373ED"/>
    <w:rsid w:val="00B37754"/>
    <w:rsid w:val="00B403D5"/>
    <w:rsid w:val="00B403D6"/>
    <w:rsid w:val="00B40E81"/>
    <w:rsid w:val="00B410C8"/>
    <w:rsid w:val="00B4116F"/>
    <w:rsid w:val="00B433FD"/>
    <w:rsid w:val="00B43AC4"/>
    <w:rsid w:val="00B43BD5"/>
    <w:rsid w:val="00B44163"/>
    <w:rsid w:val="00B44EC7"/>
    <w:rsid w:val="00B46363"/>
    <w:rsid w:val="00B47686"/>
    <w:rsid w:val="00B47A7C"/>
    <w:rsid w:val="00B516B4"/>
    <w:rsid w:val="00B52493"/>
    <w:rsid w:val="00B52967"/>
    <w:rsid w:val="00B52A60"/>
    <w:rsid w:val="00B53196"/>
    <w:rsid w:val="00B534FA"/>
    <w:rsid w:val="00B5379F"/>
    <w:rsid w:val="00B55407"/>
    <w:rsid w:val="00B56365"/>
    <w:rsid w:val="00B56451"/>
    <w:rsid w:val="00B56B49"/>
    <w:rsid w:val="00B56F4A"/>
    <w:rsid w:val="00B576D7"/>
    <w:rsid w:val="00B613F7"/>
    <w:rsid w:val="00B622A1"/>
    <w:rsid w:val="00B62AAD"/>
    <w:rsid w:val="00B633A9"/>
    <w:rsid w:val="00B63B15"/>
    <w:rsid w:val="00B63B81"/>
    <w:rsid w:val="00B63EE2"/>
    <w:rsid w:val="00B650BA"/>
    <w:rsid w:val="00B6516F"/>
    <w:rsid w:val="00B66296"/>
    <w:rsid w:val="00B6638B"/>
    <w:rsid w:val="00B6789D"/>
    <w:rsid w:val="00B7115B"/>
    <w:rsid w:val="00B7175D"/>
    <w:rsid w:val="00B71769"/>
    <w:rsid w:val="00B723E6"/>
    <w:rsid w:val="00B72F4A"/>
    <w:rsid w:val="00B73C01"/>
    <w:rsid w:val="00B73C2A"/>
    <w:rsid w:val="00B746B8"/>
    <w:rsid w:val="00B74832"/>
    <w:rsid w:val="00B74C2C"/>
    <w:rsid w:val="00B74DFB"/>
    <w:rsid w:val="00B76BB8"/>
    <w:rsid w:val="00B774BC"/>
    <w:rsid w:val="00B828CC"/>
    <w:rsid w:val="00B82A5E"/>
    <w:rsid w:val="00B82C87"/>
    <w:rsid w:val="00B8339E"/>
    <w:rsid w:val="00B83653"/>
    <w:rsid w:val="00B841B5"/>
    <w:rsid w:val="00B848C8"/>
    <w:rsid w:val="00B84D30"/>
    <w:rsid w:val="00B85952"/>
    <w:rsid w:val="00B861A9"/>
    <w:rsid w:val="00B87C52"/>
    <w:rsid w:val="00B90134"/>
    <w:rsid w:val="00B91E9A"/>
    <w:rsid w:val="00B93021"/>
    <w:rsid w:val="00B943B5"/>
    <w:rsid w:val="00B948F6"/>
    <w:rsid w:val="00B94CEE"/>
    <w:rsid w:val="00B959CD"/>
    <w:rsid w:val="00B959D2"/>
    <w:rsid w:val="00B9621E"/>
    <w:rsid w:val="00B969CD"/>
    <w:rsid w:val="00B97C4B"/>
    <w:rsid w:val="00BA02EB"/>
    <w:rsid w:val="00BA0925"/>
    <w:rsid w:val="00BA1925"/>
    <w:rsid w:val="00BA33C0"/>
    <w:rsid w:val="00BA3FA8"/>
    <w:rsid w:val="00BA5194"/>
    <w:rsid w:val="00BA5445"/>
    <w:rsid w:val="00BA5495"/>
    <w:rsid w:val="00BA57AF"/>
    <w:rsid w:val="00BA687C"/>
    <w:rsid w:val="00BA714B"/>
    <w:rsid w:val="00BA73CA"/>
    <w:rsid w:val="00BA7AC3"/>
    <w:rsid w:val="00BB0157"/>
    <w:rsid w:val="00BB053E"/>
    <w:rsid w:val="00BB0566"/>
    <w:rsid w:val="00BB1825"/>
    <w:rsid w:val="00BB25A8"/>
    <w:rsid w:val="00BB28B6"/>
    <w:rsid w:val="00BB2E1B"/>
    <w:rsid w:val="00BB2FEB"/>
    <w:rsid w:val="00BB35DC"/>
    <w:rsid w:val="00BB35FE"/>
    <w:rsid w:val="00BB4063"/>
    <w:rsid w:val="00BB44B7"/>
    <w:rsid w:val="00BB49BD"/>
    <w:rsid w:val="00BB4B61"/>
    <w:rsid w:val="00BB50F3"/>
    <w:rsid w:val="00BB5500"/>
    <w:rsid w:val="00BB6157"/>
    <w:rsid w:val="00BB717D"/>
    <w:rsid w:val="00BB73DE"/>
    <w:rsid w:val="00BB7702"/>
    <w:rsid w:val="00BB7F01"/>
    <w:rsid w:val="00BC1D13"/>
    <w:rsid w:val="00BC27C9"/>
    <w:rsid w:val="00BC2E0F"/>
    <w:rsid w:val="00BC5DC2"/>
    <w:rsid w:val="00BC63FE"/>
    <w:rsid w:val="00BC68E3"/>
    <w:rsid w:val="00BC6CEC"/>
    <w:rsid w:val="00BC6E6C"/>
    <w:rsid w:val="00BC7491"/>
    <w:rsid w:val="00BD1B19"/>
    <w:rsid w:val="00BD23A3"/>
    <w:rsid w:val="00BD298C"/>
    <w:rsid w:val="00BD31CB"/>
    <w:rsid w:val="00BD39B2"/>
    <w:rsid w:val="00BD4224"/>
    <w:rsid w:val="00BD52DC"/>
    <w:rsid w:val="00BD5604"/>
    <w:rsid w:val="00BD6408"/>
    <w:rsid w:val="00BD6F2F"/>
    <w:rsid w:val="00BD7291"/>
    <w:rsid w:val="00BD7A71"/>
    <w:rsid w:val="00BD7FC3"/>
    <w:rsid w:val="00BE02DB"/>
    <w:rsid w:val="00BE20F5"/>
    <w:rsid w:val="00BE29E5"/>
    <w:rsid w:val="00BE2C96"/>
    <w:rsid w:val="00BE3253"/>
    <w:rsid w:val="00BE4F23"/>
    <w:rsid w:val="00BE4FE1"/>
    <w:rsid w:val="00BE5962"/>
    <w:rsid w:val="00BE5F60"/>
    <w:rsid w:val="00BE6D2B"/>
    <w:rsid w:val="00BE6FE4"/>
    <w:rsid w:val="00BE736B"/>
    <w:rsid w:val="00BE7BB7"/>
    <w:rsid w:val="00BE7BEF"/>
    <w:rsid w:val="00BF1075"/>
    <w:rsid w:val="00BF2C85"/>
    <w:rsid w:val="00BF2D95"/>
    <w:rsid w:val="00BF2E90"/>
    <w:rsid w:val="00BF38EB"/>
    <w:rsid w:val="00BF3E74"/>
    <w:rsid w:val="00BF3E82"/>
    <w:rsid w:val="00BF4769"/>
    <w:rsid w:val="00BF4FB4"/>
    <w:rsid w:val="00BF5411"/>
    <w:rsid w:val="00BF6095"/>
    <w:rsid w:val="00BF6D30"/>
    <w:rsid w:val="00BF6DC9"/>
    <w:rsid w:val="00C007FA"/>
    <w:rsid w:val="00C00875"/>
    <w:rsid w:val="00C01221"/>
    <w:rsid w:val="00C0195C"/>
    <w:rsid w:val="00C01A54"/>
    <w:rsid w:val="00C02284"/>
    <w:rsid w:val="00C02933"/>
    <w:rsid w:val="00C02C48"/>
    <w:rsid w:val="00C02DEE"/>
    <w:rsid w:val="00C03522"/>
    <w:rsid w:val="00C0382E"/>
    <w:rsid w:val="00C04719"/>
    <w:rsid w:val="00C04848"/>
    <w:rsid w:val="00C04E46"/>
    <w:rsid w:val="00C05B3D"/>
    <w:rsid w:val="00C05CCD"/>
    <w:rsid w:val="00C05FFF"/>
    <w:rsid w:val="00C06F57"/>
    <w:rsid w:val="00C114DA"/>
    <w:rsid w:val="00C11BDE"/>
    <w:rsid w:val="00C11FC9"/>
    <w:rsid w:val="00C12B7A"/>
    <w:rsid w:val="00C12BB4"/>
    <w:rsid w:val="00C13B52"/>
    <w:rsid w:val="00C14B0B"/>
    <w:rsid w:val="00C15703"/>
    <w:rsid w:val="00C16354"/>
    <w:rsid w:val="00C16A92"/>
    <w:rsid w:val="00C16F2C"/>
    <w:rsid w:val="00C1796E"/>
    <w:rsid w:val="00C17AFB"/>
    <w:rsid w:val="00C206E1"/>
    <w:rsid w:val="00C214A6"/>
    <w:rsid w:val="00C2297D"/>
    <w:rsid w:val="00C230F7"/>
    <w:rsid w:val="00C231C5"/>
    <w:rsid w:val="00C24C10"/>
    <w:rsid w:val="00C258E3"/>
    <w:rsid w:val="00C25C21"/>
    <w:rsid w:val="00C2694F"/>
    <w:rsid w:val="00C27160"/>
    <w:rsid w:val="00C2716D"/>
    <w:rsid w:val="00C30437"/>
    <w:rsid w:val="00C30862"/>
    <w:rsid w:val="00C31015"/>
    <w:rsid w:val="00C313F0"/>
    <w:rsid w:val="00C322D1"/>
    <w:rsid w:val="00C324BE"/>
    <w:rsid w:val="00C32812"/>
    <w:rsid w:val="00C32886"/>
    <w:rsid w:val="00C329EA"/>
    <w:rsid w:val="00C33B21"/>
    <w:rsid w:val="00C33D97"/>
    <w:rsid w:val="00C33EF4"/>
    <w:rsid w:val="00C341EC"/>
    <w:rsid w:val="00C35185"/>
    <w:rsid w:val="00C361AE"/>
    <w:rsid w:val="00C36B49"/>
    <w:rsid w:val="00C37522"/>
    <w:rsid w:val="00C3777A"/>
    <w:rsid w:val="00C40905"/>
    <w:rsid w:val="00C41510"/>
    <w:rsid w:val="00C42C6E"/>
    <w:rsid w:val="00C43C5F"/>
    <w:rsid w:val="00C44053"/>
    <w:rsid w:val="00C4467E"/>
    <w:rsid w:val="00C4570F"/>
    <w:rsid w:val="00C46EC9"/>
    <w:rsid w:val="00C4771A"/>
    <w:rsid w:val="00C478D9"/>
    <w:rsid w:val="00C478FE"/>
    <w:rsid w:val="00C50A2D"/>
    <w:rsid w:val="00C53D06"/>
    <w:rsid w:val="00C53E2F"/>
    <w:rsid w:val="00C54146"/>
    <w:rsid w:val="00C56C40"/>
    <w:rsid w:val="00C5730F"/>
    <w:rsid w:val="00C614A6"/>
    <w:rsid w:val="00C61593"/>
    <w:rsid w:val="00C62626"/>
    <w:rsid w:val="00C62A14"/>
    <w:rsid w:val="00C63E74"/>
    <w:rsid w:val="00C63F2C"/>
    <w:rsid w:val="00C65144"/>
    <w:rsid w:val="00C65A5B"/>
    <w:rsid w:val="00C666C3"/>
    <w:rsid w:val="00C6784A"/>
    <w:rsid w:val="00C7091A"/>
    <w:rsid w:val="00C71CBA"/>
    <w:rsid w:val="00C72040"/>
    <w:rsid w:val="00C7278B"/>
    <w:rsid w:val="00C7370B"/>
    <w:rsid w:val="00C73A31"/>
    <w:rsid w:val="00C75911"/>
    <w:rsid w:val="00C75E82"/>
    <w:rsid w:val="00C762AA"/>
    <w:rsid w:val="00C77594"/>
    <w:rsid w:val="00C81175"/>
    <w:rsid w:val="00C813DD"/>
    <w:rsid w:val="00C817D5"/>
    <w:rsid w:val="00C820EB"/>
    <w:rsid w:val="00C82B79"/>
    <w:rsid w:val="00C83E2D"/>
    <w:rsid w:val="00C8416F"/>
    <w:rsid w:val="00C84BE7"/>
    <w:rsid w:val="00C84FB0"/>
    <w:rsid w:val="00C85563"/>
    <w:rsid w:val="00C8604A"/>
    <w:rsid w:val="00C8635C"/>
    <w:rsid w:val="00C91371"/>
    <w:rsid w:val="00C9556A"/>
    <w:rsid w:val="00C95DAE"/>
    <w:rsid w:val="00C96376"/>
    <w:rsid w:val="00C96B0F"/>
    <w:rsid w:val="00C96BFE"/>
    <w:rsid w:val="00CA0695"/>
    <w:rsid w:val="00CA11D6"/>
    <w:rsid w:val="00CA1670"/>
    <w:rsid w:val="00CA1939"/>
    <w:rsid w:val="00CA19F9"/>
    <w:rsid w:val="00CA1B6E"/>
    <w:rsid w:val="00CA2153"/>
    <w:rsid w:val="00CA3617"/>
    <w:rsid w:val="00CA3994"/>
    <w:rsid w:val="00CA47CA"/>
    <w:rsid w:val="00CA502A"/>
    <w:rsid w:val="00CA503C"/>
    <w:rsid w:val="00CA6605"/>
    <w:rsid w:val="00CA6FBF"/>
    <w:rsid w:val="00CA73BF"/>
    <w:rsid w:val="00CA7604"/>
    <w:rsid w:val="00CB00CB"/>
    <w:rsid w:val="00CB081F"/>
    <w:rsid w:val="00CB0CCA"/>
    <w:rsid w:val="00CB0D98"/>
    <w:rsid w:val="00CB1500"/>
    <w:rsid w:val="00CB17FC"/>
    <w:rsid w:val="00CB1BCC"/>
    <w:rsid w:val="00CB2630"/>
    <w:rsid w:val="00CB2B25"/>
    <w:rsid w:val="00CB4985"/>
    <w:rsid w:val="00CB52FF"/>
    <w:rsid w:val="00CB55BC"/>
    <w:rsid w:val="00CC0EB8"/>
    <w:rsid w:val="00CC1999"/>
    <w:rsid w:val="00CC1CD4"/>
    <w:rsid w:val="00CC4183"/>
    <w:rsid w:val="00CC43F0"/>
    <w:rsid w:val="00CC6626"/>
    <w:rsid w:val="00CC696D"/>
    <w:rsid w:val="00CC7983"/>
    <w:rsid w:val="00CD12B8"/>
    <w:rsid w:val="00CD1942"/>
    <w:rsid w:val="00CD3037"/>
    <w:rsid w:val="00CD3647"/>
    <w:rsid w:val="00CD38AA"/>
    <w:rsid w:val="00CD3E61"/>
    <w:rsid w:val="00CD4C12"/>
    <w:rsid w:val="00CD5DA8"/>
    <w:rsid w:val="00CD6172"/>
    <w:rsid w:val="00CD6BFD"/>
    <w:rsid w:val="00CD786A"/>
    <w:rsid w:val="00CE0701"/>
    <w:rsid w:val="00CE1B01"/>
    <w:rsid w:val="00CE38C1"/>
    <w:rsid w:val="00CE4E88"/>
    <w:rsid w:val="00CE4F7F"/>
    <w:rsid w:val="00CE5849"/>
    <w:rsid w:val="00CE5B56"/>
    <w:rsid w:val="00CE5C42"/>
    <w:rsid w:val="00CE60B2"/>
    <w:rsid w:val="00CE6271"/>
    <w:rsid w:val="00CE6925"/>
    <w:rsid w:val="00CE72ED"/>
    <w:rsid w:val="00CE7F32"/>
    <w:rsid w:val="00CF2698"/>
    <w:rsid w:val="00CF2936"/>
    <w:rsid w:val="00CF3C75"/>
    <w:rsid w:val="00CF5755"/>
    <w:rsid w:val="00CF59A1"/>
    <w:rsid w:val="00CF5EFA"/>
    <w:rsid w:val="00CF6316"/>
    <w:rsid w:val="00CF73BB"/>
    <w:rsid w:val="00CF7F84"/>
    <w:rsid w:val="00D00317"/>
    <w:rsid w:val="00D0118E"/>
    <w:rsid w:val="00D01AB8"/>
    <w:rsid w:val="00D027D4"/>
    <w:rsid w:val="00D03322"/>
    <w:rsid w:val="00D039E2"/>
    <w:rsid w:val="00D04CE0"/>
    <w:rsid w:val="00D0754B"/>
    <w:rsid w:val="00D10403"/>
    <w:rsid w:val="00D10FE2"/>
    <w:rsid w:val="00D11291"/>
    <w:rsid w:val="00D11473"/>
    <w:rsid w:val="00D15101"/>
    <w:rsid w:val="00D155D9"/>
    <w:rsid w:val="00D1560C"/>
    <w:rsid w:val="00D157E5"/>
    <w:rsid w:val="00D17319"/>
    <w:rsid w:val="00D1795B"/>
    <w:rsid w:val="00D17F3B"/>
    <w:rsid w:val="00D20F7D"/>
    <w:rsid w:val="00D21034"/>
    <w:rsid w:val="00D217FB"/>
    <w:rsid w:val="00D2196B"/>
    <w:rsid w:val="00D220C6"/>
    <w:rsid w:val="00D224D3"/>
    <w:rsid w:val="00D229D9"/>
    <w:rsid w:val="00D22B76"/>
    <w:rsid w:val="00D24336"/>
    <w:rsid w:val="00D24426"/>
    <w:rsid w:val="00D25C82"/>
    <w:rsid w:val="00D262D3"/>
    <w:rsid w:val="00D2704B"/>
    <w:rsid w:val="00D27909"/>
    <w:rsid w:val="00D30380"/>
    <w:rsid w:val="00D3080E"/>
    <w:rsid w:val="00D33825"/>
    <w:rsid w:val="00D34535"/>
    <w:rsid w:val="00D34FE8"/>
    <w:rsid w:val="00D35345"/>
    <w:rsid w:val="00D35922"/>
    <w:rsid w:val="00D35EFD"/>
    <w:rsid w:val="00D3772B"/>
    <w:rsid w:val="00D3777F"/>
    <w:rsid w:val="00D403E1"/>
    <w:rsid w:val="00D408DF"/>
    <w:rsid w:val="00D4158B"/>
    <w:rsid w:val="00D42031"/>
    <w:rsid w:val="00D42391"/>
    <w:rsid w:val="00D4346E"/>
    <w:rsid w:val="00D43B54"/>
    <w:rsid w:val="00D44504"/>
    <w:rsid w:val="00D46FDC"/>
    <w:rsid w:val="00D47217"/>
    <w:rsid w:val="00D51AA6"/>
    <w:rsid w:val="00D52ABE"/>
    <w:rsid w:val="00D52B3E"/>
    <w:rsid w:val="00D53DDA"/>
    <w:rsid w:val="00D55576"/>
    <w:rsid w:val="00D55DE6"/>
    <w:rsid w:val="00D56697"/>
    <w:rsid w:val="00D56B06"/>
    <w:rsid w:val="00D57EF4"/>
    <w:rsid w:val="00D60030"/>
    <w:rsid w:val="00D601FC"/>
    <w:rsid w:val="00D60A54"/>
    <w:rsid w:val="00D60CC4"/>
    <w:rsid w:val="00D61CDB"/>
    <w:rsid w:val="00D62D9A"/>
    <w:rsid w:val="00D639BB"/>
    <w:rsid w:val="00D63DA4"/>
    <w:rsid w:val="00D64F5D"/>
    <w:rsid w:val="00D65113"/>
    <w:rsid w:val="00D65BD0"/>
    <w:rsid w:val="00D668DF"/>
    <w:rsid w:val="00D66C8F"/>
    <w:rsid w:val="00D67123"/>
    <w:rsid w:val="00D6714D"/>
    <w:rsid w:val="00D70AE9"/>
    <w:rsid w:val="00D711E0"/>
    <w:rsid w:val="00D71756"/>
    <w:rsid w:val="00D735DB"/>
    <w:rsid w:val="00D74EBE"/>
    <w:rsid w:val="00D755FE"/>
    <w:rsid w:val="00D7565A"/>
    <w:rsid w:val="00D7579F"/>
    <w:rsid w:val="00D75E57"/>
    <w:rsid w:val="00D76115"/>
    <w:rsid w:val="00D77365"/>
    <w:rsid w:val="00D77B4C"/>
    <w:rsid w:val="00D849CF"/>
    <w:rsid w:val="00D84AAB"/>
    <w:rsid w:val="00D85413"/>
    <w:rsid w:val="00D8606B"/>
    <w:rsid w:val="00D8745E"/>
    <w:rsid w:val="00D87585"/>
    <w:rsid w:val="00D90960"/>
    <w:rsid w:val="00D91666"/>
    <w:rsid w:val="00D92AF1"/>
    <w:rsid w:val="00D93313"/>
    <w:rsid w:val="00D937C8"/>
    <w:rsid w:val="00D9557B"/>
    <w:rsid w:val="00D957BB"/>
    <w:rsid w:val="00D96993"/>
    <w:rsid w:val="00D971EF"/>
    <w:rsid w:val="00D97CCF"/>
    <w:rsid w:val="00DA082C"/>
    <w:rsid w:val="00DA0AEE"/>
    <w:rsid w:val="00DA1380"/>
    <w:rsid w:val="00DA3B43"/>
    <w:rsid w:val="00DA4CA2"/>
    <w:rsid w:val="00DA56ED"/>
    <w:rsid w:val="00DA5B36"/>
    <w:rsid w:val="00DA5EFC"/>
    <w:rsid w:val="00DA7223"/>
    <w:rsid w:val="00DA722C"/>
    <w:rsid w:val="00DB0033"/>
    <w:rsid w:val="00DB0F3E"/>
    <w:rsid w:val="00DB1610"/>
    <w:rsid w:val="00DB271E"/>
    <w:rsid w:val="00DB2C65"/>
    <w:rsid w:val="00DB309D"/>
    <w:rsid w:val="00DB3423"/>
    <w:rsid w:val="00DB4123"/>
    <w:rsid w:val="00DB41B9"/>
    <w:rsid w:val="00DB78B6"/>
    <w:rsid w:val="00DC0197"/>
    <w:rsid w:val="00DC100C"/>
    <w:rsid w:val="00DC386C"/>
    <w:rsid w:val="00DC3914"/>
    <w:rsid w:val="00DC392F"/>
    <w:rsid w:val="00DC3D84"/>
    <w:rsid w:val="00DC5DF4"/>
    <w:rsid w:val="00DC671B"/>
    <w:rsid w:val="00DC7422"/>
    <w:rsid w:val="00DC7E34"/>
    <w:rsid w:val="00DD08FA"/>
    <w:rsid w:val="00DD0F3A"/>
    <w:rsid w:val="00DD113F"/>
    <w:rsid w:val="00DD187C"/>
    <w:rsid w:val="00DD2A07"/>
    <w:rsid w:val="00DD2C74"/>
    <w:rsid w:val="00DD2EFC"/>
    <w:rsid w:val="00DD3FA6"/>
    <w:rsid w:val="00DD61D0"/>
    <w:rsid w:val="00DD66F1"/>
    <w:rsid w:val="00DD6DC2"/>
    <w:rsid w:val="00DD7153"/>
    <w:rsid w:val="00DD75B6"/>
    <w:rsid w:val="00DD78B3"/>
    <w:rsid w:val="00DE0834"/>
    <w:rsid w:val="00DE1C08"/>
    <w:rsid w:val="00DE1DD6"/>
    <w:rsid w:val="00DE3FA1"/>
    <w:rsid w:val="00DE44A4"/>
    <w:rsid w:val="00DE6297"/>
    <w:rsid w:val="00DF0A14"/>
    <w:rsid w:val="00DF12F6"/>
    <w:rsid w:val="00DF1F17"/>
    <w:rsid w:val="00DF226A"/>
    <w:rsid w:val="00DF23DC"/>
    <w:rsid w:val="00DF3B09"/>
    <w:rsid w:val="00DF3E26"/>
    <w:rsid w:val="00DF4095"/>
    <w:rsid w:val="00DF70D7"/>
    <w:rsid w:val="00E013E5"/>
    <w:rsid w:val="00E02461"/>
    <w:rsid w:val="00E045CF"/>
    <w:rsid w:val="00E04C24"/>
    <w:rsid w:val="00E05F4B"/>
    <w:rsid w:val="00E0601C"/>
    <w:rsid w:val="00E068F6"/>
    <w:rsid w:val="00E07C9A"/>
    <w:rsid w:val="00E100BC"/>
    <w:rsid w:val="00E1035B"/>
    <w:rsid w:val="00E10B45"/>
    <w:rsid w:val="00E122D0"/>
    <w:rsid w:val="00E124B0"/>
    <w:rsid w:val="00E12C55"/>
    <w:rsid w:val="00E1384E"/>
    <w:rsid w:val="00E1423A"/>
    <w:rsid w:val="00E14D76"/>
    <w:rsid w:val="00E1578D"/>
    <w:rsid w:val="00E159A0"/>
    <w:rsid w:val="00E15E39"/>
    <w:rsid w:val="00E1628D"/>
    <w:rsid w:val="00E16EDC"/>
    <w:rsid w:val="00E17545"/>
    <w:rsid w:val="00E21127"/>
    <w:rsid w:val="00E21C62"/>
    <w:rsid w:val="00E21C9F"/>
    <w:rsid w:val="00E22071"/>
    <w:rsid w:val="00E2324E"/>
    <w:rsid w:val="00E23F7D"/>
    <w:rsid w:val="00E240A0"/>
    <w:rsid w:val="00E24296"/>
    <w:rsid w:val="00E25006"/>
    <w:rsid w:val="00E251F4"/>
    <w:rsid w:val="00E255B8"/>
    <w:rsid w:val="00E25B03"/>
    <w:rsid w:val="00E260D3"/>
    <w:rsid w:val="00E26252"/>
    <w:rsid w:val="00E26650"/>
    <w:rsid w:val="00E267DA"/>
    <w:rsid w:val="00E301F1"/>
    <w:rsid w:val="00E30D42"/>
    <w:rsid w:val="00E31688"/>
    <w:rsid w:val="00E32A9B"/>
    <w:rsid w:val="00E32B83"/>
    <w:rsid w:val="00E33C5D"/>
    <w:rsid w:val="00E3411E"/>
    <w:rsid w:val="00E353C4"/>
    <w:rsid w:val="00E35829"/>
    <w:rsid w:val="00E358D3"/>
    <w:rsid w:val="00E3591E"/>
    <w:rsid w:val="00E35A54"/>
    <w:rsid w:val="00E35DA6"/>
    <w:rsid w:val="00E37E9E"/>
    <w:rsid w:val="00E37FDE"/>
    <w:rsid w:val="00E408F9"/>
    <w:rsid w:val="00E409C2"/>
    <w:rsid w:val="00E41380"/>
    <w:rsid w:val="00E41B54"/>
    <w:rsid w:val="00E41D3B"/>
    <w:rsid w:val="00E4260F"/>
    <w:rsid w:val="00E435A6"/>
    <w:rsid w:val="00E440A1"/>
    <w:rsid w:val="00E44700"/>
    <w:rsid w:val="00E4475D"/>
    <w:rsid w:val="00E449C4"/>
    <w:rsid w:val="00E44C43"/>
    <w:rsid w:val="00E45A67"/>
    <w:rsid w:val="00E45B5A"/>
    <w:rsid w:val="00E51731"/>
    <w:rsid w:val="00E5186D"/>
    <w:rsid w:val="00E52335"/>
    <w:rsid w:val="00E52BDE"/>
    <w:rsid w:val="00E52E2C"/>
    <w:rsid w:val="00E5310D"/>
    <w:rsid w:val="00E53F1B"/>
    <w:rsid w:val="00E548D5"/>
    <w:rsid w:val="00E54D7D"/>
    <w:rsid w:val="00E5534B"/>
    <w:rsid w:val="00E566C1"/>
    <w:rsid w:val="00E57350"/>
    <w:rsid w:val="00E57709"/>
    <w:rsid w:val="00E57B3F"/>
    <w:rsid w:val="00E57BD5"/>
    <w:rsid w:val="00E6020B"/>
    <w:rsid w:val="00E61160"/>
    <w:rsid w:val="00E616CA"/>
    <w:rsid w:val="00E61D3F"/>
    <w:rsid w:val="00E62E2E"/>
    <w:rsid w:val="00E63A5D"/>
    <w:rsid w:val="00E63FBB"/>
    <w:rsid w:val="00E6463F"/>
    <w:rsid w:val="00E648DC"/>
    <w:rsid w:val="00E65620"/>
    <w:rsid w:val="00E6590A"/>
    <w:rsid w:val="00E66DED"/>
    <w:rsid w:val="00E66EF8"/>
    <w:rsid w:val="00E66FFC"/>
    <w:rsid w:val="00E67712"/>
    <w:rsid w:val="00E67DD6"/>
    <w:rsid w:val="00E70277"/>
    <w:rsid w:val="00E707F5"/>
    <w:rsid w:val="00E71008"/>
    <w:rsid w:val="00E71939"/>
    <w:rsid w:val="00E72208"/>
    <w:rsid w:val="00E7238D"/>
    <w:rsid w:val="00E7310B"/>
    <w:rsid w:val="00E7350F"/>
    <w:rsid w:val="00E73EF0"/>
    <w:rsid w:val="00E7447A"/>
    <w:rsid w:val="00E747A3"/>
    <w:rsid w:val="00E7488E"/>
    <w:rsid w:val="00E751A9"/>
    <w:rsid w:val="00E7576A"/>
    <w:rsid w:val="00E75DBC"/>
    <w:rsid w:val="00E77EBE"/>
    <w:rsid w:val="00E82468"/>
    <w:rsid w:val="00E830C6"/>
    <w:rsid w:val="00E83C68"/>
    <w:rsid w:val="00E84B1B"/>
    <w:rsid w:val="00E8598B"/>
    <w:rsid w:val="00E8654D"/>
    <w:rsid w:val="00E87BB5"/>
    <w:rsid w:val="00E90208"/>
    <w:rsid w:val="00E90D9B"/>
    <w:rsid w:val="00E913AC"/>
    <w:rsid w:val="00E9182F"/>
    <w:rsid w:val="00E920F0"/>
    <w:rsid w:val="00E93593"/>
    <w:rsid w:val="00E93812"/>
    <w:rsid w:val="00E94953"/>
    <w:rsid w:val="00E963D9"/>
    <w:rsid w:val="00E966CF"/>
    <w:rsid w:val="00E975C2"/>
    <w:rsid w:val="00E97868"/>
    <w:rsid w:val="00EA0A5D"/>
    <w:rsid w:val="00EA0FFC"/>
    <w:rsid w:val="00EA1685"/>
    <w:rsid w:val="00EA191A"/>
    <w:rsid w:val="00EA1978"/>
    <w:rsid w:val="00EA2579"/>
    <w:rsid w:val="00EA3B49"/>
    <w:rsid w:val="00EA49E7"/>
    <w:rsid w:val="00EA4EE2"/>
    <w:rsid w:val="00EA5171"/>
    <w:rsid w:val="00EA549C"/>
    <w:rsid w:val="00EA5E9C"/>
    <w:rsid w:val="00EA77FB"/>
    <w:rsid w:val="00EA7EF8"/>
    <w:rsid w:val="00EB1502"/>
    <w:rsid w:val="00EB15D2"/>
    <w:rsid w:val="00EB17BF"/>
    <w:rsid w:val="00EB379E"/>
    <w:rsid w:val="00EB37FB"/>
    <w:rsid w:val="00EB3C8F"/>
    <w:rsid w:val="00EB5FA4"/>
    <w:rsid w:val="00EB650F"/>
    <w:rsid w:val="00EB78C7"/>
    <w:rsid w:val="00EB7D80"/>
    <w:rsid w:val="00EB7DC2"/>
    <w:rsid w:val="00EC09FE"/>
    <w:rsid w:val="00EC1118"/>
    <w:rsid w:val="00EC17EC"/>
    <w:rsid w:val="00EC181E"/>
    <w:rsid w:val="00EC1B58"/>
    <w:rsid w:val="00EC1C10"/>
    <w:rsid w:val="00EC1FC5"/>
    <w:rsid w:val="00EC24B3"/>
    <w:rsid w:val="00EC282A"/>
    <w:rsid w:val="00EC28D7"/>
    <w:rsid w:val="00EC3757"/>
    <w:rsid w:val="00EC3794"/>
    <w:rsid w:val="00EC3E1F"/>
    <w:rsid w:val="00EC3EC7"/>
    <w:rsid w:val="00EC3F87"/>
    <w:rsid w:val="00EC450C"/>
    <w:rsid w:val="00EC5092"/>
    <w:rsid w:val="00EC54C7"/>
    <w:rsid w:val="00EC6B53"/>
    <w:rsid w:val="00EC71FC"/>
    <w:rsid w:val="00EC7253"/>
    <w:rsid w:val="00EC7774"/>
    <w:rsid w:val="00ED040A"/>
    <w:rsid w:val="00ED15CE"/>
    <w:rsid w:val="00ED1F9E"/>
    <w:rsid w:val="00ED2BA8"/>
    <w:rsid w:val="00ED35CB"/>
    <w:rsid w:val="00ED463F"/>
    <w:rsid w:val="00ED5230"/>
    <w:rsid w:val="00ED5C89"/>
    <w:rsid w:val="00ED7BFE"/>
    <w:rsid w:val="00EE0B93"/>
    <w:rsid w:val="00EE1094"/>
    <w:rsid w:val="00EE109E"/>
    <w:rsid w:val="00EE1ECD"/>
    <w:rsid w:val="00EE237A"/>
    <w:rsid w:val="00EE33D0"/>
    <w:rsid w:val="00EE3823"/>
    <w:rsid w:val="00EE385F"/>
    <w:rsid w:val="00EE39E7"/>
    <w:rsid w:val="00EE3F00"/>
    <w:rsid w:val="00EE4DC5"/>
    <w:rsid w:val="00EE551A"/>
    <w:rsid w:val="00EE55FA"/>
    <w:rsid w:val="00EE5B82"/>
    <w:rsid w:val="00EE6104"/>
    <w:rsid w:val="00EE7DAF"/>
    <w:rsid w:val="00EF0DC2"/>
    <w:rsid w:val="00EF3641"/>
    <w:rsid w:val="00EF36AC"/>
    <w:rsid w:val="00EF3E44"/>
    <w:rsid w:val="00EF4398"/>
    <w:rsid w:val="00EF473B"/>
    <w:rsid w:val="00EF4AB8"/>
    <w:rsid w:val="00EF6A84"/>
    <w:rsid w:val="00EF7DEF"/>
    <w:rsid w:val="00F00877"/>
    <w:rsid w:val="00F0134D"/>
    <w:rsid w:val="00F0292A"/>
    <w:rsid w:val="00F02F94"/>
    <w:rsid w:val="00F059A1"/>
    <w:rsid w:val="00F05D95"/>
    <w:rsid w:val="00F0664A"/>
    <w:rsid w:val="00F06D51"/>
    <w:rsid w:val="00F07300"/>
    <w:rsid w:val="00F07BB9"/>
    <w:rsid w:val="00F11507"/>
    <w:rsid w:val="00F1238E"/>
    <w:rsid w:val="00F128B7"/>
    <w:rsid w:val="00F13DB3"/>
    <w:rsid w:val="00F140D0"/>
    <w:rsid w:val="00F14100"/>
    <w:rsid w:val="00F14D76"/>
    <w:rsid w:val="00F15686"/>
    <w:rsid w:val="00F15E6A"/>
    <w:rsid w:val="00F16761"/>
    <w:rsid w:val="00F16C64"/>
    <w:rsid w:val="00F172AA"/>
    <w:rsid w:val="00F20182"/>
    <w:rsid w:val="00F207DD"/>
    <w:rsid w:val="00F20DA7"/>
    <w:rsid w:val="00F20FC4"/>
    <w:rsid w:val="00F21574"/>
    <w:rsid w:val="00F216B8"/>
    <w:rsid w:val="00F22C0B"/>
    <w:rsid w:val="00F23839"/>
    <w:rsid w:val="00F24381"/>
    <w:rsid w:val="00F24BFE"/>
    <w:rsid w:val="00F24EC8"/>
    <w:rsid w:val="00F25FEC"/>
    <w:rsid w:val="00F27C15"/>
    <w:rsid w:val="00F30DEF"/>
    <w:rsid w:val="00F3101B"/>
    <w:rsid w:val="00F310B0"/>
    <w:rsid w:val="00F33086"/>
    <w:rsid w:val="00F33317"/>
    <w:rsid w:val="00F33732"/>
    <w:rsid w:val="00F33F8D"/>
    <w:rsid w:val="00F35754"/>
    <w:rsid w:val="00F35A5B"/>
    <w:rsid w:val="00F36F30"/>
    <w:rsid w:val="00F4196A"/>
    <w:rsid w:val="00F42387"/>
    <w:rsid w:val="00F42E65"/>
    <w:rsid w:val="00F43356"/>
    <w:rsid w:val="00F44038"/>
    <w:rsid w:val="00F453A0"/>
    <w:rsid w:val="00F45CC0"/>
    <w:rsid w:val="00F45EB0"/>
    <w:rsid w:val="00F464FC"/>
    <w:rsid w:val="00F4667D"/>
    <w:rsid w:val="00F475A8"/>
    <w:rsid w:val="00F47B7C"/>
    <w:rsid w:val="00F47D15"/>
    <w:rsid w:val="00F503AF"/>
    <w:rsid w:val="00F50A72"/>
    <w:rsid w:val="00F52F37"/>
    <w:rsid w:val="00F53B0D"/>
    <w:rsid w:val="00F53BF4"/>
    <w:rsid w:val="00F54412"/>
    <w:rsid w:val="00F54755"/>
    <w:rsid w:val="00F54C16"/>
    <w:rsid w:val="00F55258"/>
    <w:rsid w:val="00F56590"/>
    <w:rsid w:val="00F566EB"/>
    <w:rsid w:val="00F56A31"/>
    <w:rsid w:val="00F56C57"/>
    <w:rsid w:val="00F56CDB"/>
    <w:rsid w:val="00F579D2"/>
    <w:rsid w:val="00F622B3"/>
    <w:rsid w:val="00F627B4"/>
    <w:rsid w:val="00F6469D"/>
    <w:rsid w:val="00F648E6"/>
    <w:rsid w:val="00F64AAF"/>
    <w:rsid w:val="00F64EFF"/>
    <w:rsid w:val="00F66C87"/>
    <w:rsid w:val="00F66E4B"/>
    <w:rsid w:val="00F67117"/>
    <w:rsid w:val="00F67287"/>
    <w:rsid w:val="00F67710"/>
    <w:rsid w:val="00F70773"/>
    <w:rsid w:val="00F70C02"/>
    <w:rsid w:val="00F70CAD"/>
    <w:rsid w:val="00F71A45"/>
    <w:rsid w:val="00F72B02"/>
    <w:rsid w:val="00F734D6"/>
    <w:rsid w:val="00F73517"/>
    <w:rsid w:val="00F73CCB"/>
    <w:rsid w:val="00F74616"/>
    <w:rsid w:val="00F74A80"/>
    <w:rsid w:val="00F764EB"/>
    <w:rsid w:val="00F77378"/>
    <w:rsid w:val="00F80121"/>
    <w:rsid w:val="00F81E10"/>
    <w:rsid w:val="00F826C1"/>
    <w:rsid w:val="00F83424"/>
    <w:rsid w:val="00F83709"/>
    <w:rsid w:val="00F8377A"/>
    <w:rsid w:val="00F838B9"/>
    <w:rsid w:val="00F85E9D"/>
    <w:rsid w:val="00F86E71"/>
    <w:rsid w:val="00F876C9"/>
    <w:rsid w:val="00F90A5A"/>
    <w:rsid w:val="00F914D4"/>
    <w:rsid w:val="00F921FE"/>
    <w:rsid w:val="00F93FAE"/>
    <w:rsid w:val="00F94E35"/>
    <w:rsid w:val="00F963ED"/>
    <w:rsid w:val="00F96B6C"/>
    <w:rsid w:val="00F97493"/>
    <w:rsid w:val="00F976C0"/>
    <w:rsid w:val="00FA0103"/>
    <w:rsid w:val="00FA244A"/>
    <w:rsid w:val="00FA244E"/>
    <w:rsid w:val="00FA3297"/>
    <w:rsid w:val="00FA36FA"/>
    <w:rsid w:val="00FA374C"/>
    <w:rsid w:val="00FA3893"/>
    <w:rsid w:val="00FA4A3C"/>
    <w:rsid w:val="00FA5707"/>
    <w:rsid w:val="00FA6E5D"/>
    <w:rsid w:val="00FB03DB"/>
    <w:rsid w:val="00FB0CCD"/>
    <w:rsid w:val="00FB107B"/>
    <w:rsid w:val="00FB2414"/>
    <w:rsid w:val="00FB2D5D"/>
    <w:rsid w:val="00FB33AD"/>
    <w:rsid w:val="00FB34BD"/>
    <w:rsid w:val="00FB4947"/>
    <w:rsid w:val="00FB506D"/>
    <w:rsid w:val="00FB5330"/>
    <w:rsid w:val="00FB64DA"/>
    <w:rsid w:val="00FB7E28"/>
    <w:rsid w:val="00FC0651"/>
    <w:rsid w:val="00FC0C15"/>
    <w:rsid w:val="00FC16C5"/>
    <w:rsid w:val="00FC1E7B"/>
    <w:rsid w:val="00FC20ED"/>
    <w:rsid w:val="00FC24F2"/>
    <w:rsid w:val="00FC2E62"/>
    <w:rsid w:val="00FC3A4F"/>
    <w:rsid w:val="00FC4457"/>
    <w:rsid w:val="00FC484C"/>
    <w:rsid w:val="00FC4FC5"/>
    <w:rsid w:val="00FC50FB"/>
    <w:rsid w:val="00FC561B"/>
    <w:rsid w:val="00FC60D5"/>
    <w:rsid w:val="00FC66EF"/>
    <w:rsid w:val="00FC6AC6"/>
    <w:rsid w:val="00FC6B6F"/>
    <w:rsid w:val="00FC70D6"/>
    <w:rsid w:val="00FD00BD"/>
    <w:rsid w:val="00FD00C2"/>
    <w:rsid w:val="00FD023F"/>
    <w:rsid w:val="00FD0723"/>
    <w:rsid w:val="00FD0934"/>
    <w:rsid w:val="00FD0FA5"/>
    <w:rsid w:val="00FD14F9"/>
    <w:rsid w:val="00FD1B60"/>
    <w:rsid w:val="00FD3045"/>
    <w:rsid w:val="00FD425A"/>
    <w:rsid w:val="00FD5856"/>
    <w:rsid w:val="00FD59AC"/>
    <w:rsid w:val="00FD634B"/>
    <w:rsid w:val="00FD6F48"/>
    <w:rsid w:val="00FD75EA"/>
    <w:rsid w:val="00FD7A6A"/>
    <w:rsid w:val="00FE2A5E"/>
    <w:rsid w:val="00FE45D0"/>
    <w:rsid w:val="00FE51EE"/>
    <w:rsid w:val="00FE55E1"/>
    <w:rsid w:val="00FE68C6"/>
    <w:rsid w:val="00FE71BF"/>
    <w:rsid w:val="00FF11CB"/>
    <w:rsid w:val="00FF15D9"/>
    <w:rsid w:val="00FF1D9B"/>
    <w:rsid w:val="00FF202A"/>
    <w:rsid w:val="00FF2039"/>
    <w:rsid w:val="00FF20BB"/>
    <w:rsid w:val="00FF21DD"/>
    <w:rsid w:val="00FF224F"/>
    <w:rsid w:val="00FF2ECD"/>
    <w:rsid w:val="00FF3300"/>
    <w:rsid w:val="00FF370D"/>
    <w:rsid w:val="00FF3F89"/>
    <w:rsid w:val="00FF4FE3"/>
    <w:rsid w:val="00FF5220"/>
    <w:rsid w:val="00FF6618"/>
    <w:rsid w:val="00FF6E4B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E442C-8C63-4BD9-9F41-26D53DB0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9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59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9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0271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702719"/>
    <w:rPr>
      <w:sz w:val="20"/>
      <w:szCs w:val="20"/>
    </w:rPr>
  </w:style>
  <w:style w:type="character" w:styleId="a8">
    <w:name w:val="footnote reference"/>
    <w:uiPriority w:val="99"/>
    <w:semiHidden/>
    <w:unhideWhenUsed/>
    <w:rsid w:val="00702719"/>
    <w:rPr>
      <w:vertAlign w:val="superscript"/>
    </w:rPr>
  </w:style>
  <w:style w:type="table" w:styleId="a9">
    <w:name w:val="Table Grid"/>
    <w:basedOn w:val="a1"/>
    <w:rsid w:val="005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70CA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rsid w:val="00F3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4E3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B5632-0DF3-488A-A206-E42DF2D6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8925</TotalTime>
  <Pages>6</Pages>
  <Words>2348</Words>
  <Characters>13390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Алексеева</dc:creator>
  <cp:keywords/>
  <dc:description/>
  <cp:lastModifiedBy>Агаркова</cp:lastModifiedBy>
  <cp:revision>654</cp:revision>
  <cp:lastPrinted>2023-02-07T13:20:00Z</cp:lastPrinted>
  <dcterms:created xsi:type="dcterms:W3CDTF">2020-08-03T10:56:00Z</dcterms:created>
  <dcterms:modified xsi:type="dcterms:W3CDTF">2023-06-01T11:46:00Z</dcterms:modified>
</cp:coreProperties>
</file>